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477" w:rsidRPr="00721C5D" w:rsidRDefault="00A23477" w:rsidP="00291CD1">
      <w:pPr>
        <w:spacing w:after="0" w:line="360" w:lineRule="auto"/>
        <w:jc w:val="center"/>
        <w:rPr>
          <w:rFonts w:ascii="Times New Roman" w:hAnsi="Times New Roman" w:cs="Times New Roman"/>
          <w:b/>
          <w:sz w:val="30"/>
          <w:szCs w:val="24"/>
        </w:rPr>
      </w:pPr>
      <w:r w:rsidRPr="00721C5D">
        <w:rPr>
          <w:rFonts w:ascii="Times New Roman" w:hAnsi="Times New Roman" w:cs="Times New Roman"/>
          <w:b/>
          <w:sz w:val="30"/>
          <w:szCs w:val="24"/>
        </w:rPr>
        <w:t>Wykaz skrótów</w:t>
      </w:r>
    </w:p>
    <w:p w:rsidR="00426193" w:rsidRPr="00721C5D" w:rsidRDefault="00426193" w:rsidP="00713F02">
      <w:pPr>
        <w:spacing w:before="240" w:after="0"/>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DCE</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Benedykt XVI, Encyklika o miłości chrześcijańskiej </w:t>
      </w:r>
      <w:r w:rsidRPr="00721C5D">
        <w:rPr>
          <w:rFonts w:ascii="Times New Roman" w:hAnsi="Times New Roman" w:cs="Times New Roman"/>
          <w:i/>
          <w:sz w:val="24"/>
          <w:szCs w:val="24"/>
        </w:rPr>
        <w:t>Deus Caritas Est</w:t>
      </w:r>
      <w:r w:rsidRPr="00721C5D">
        <w:rPr>
          <w:rFonts w:ascii="Times New Roman" w:hAnsi="Times New Roman" w:cs="Times New Roman"/>
          <w:sz w:val="24"/>
          <w:szCs w:val="24"/>
        </w:rPr>
        <w:t>, Poznań 2006.</w:t>
      </w:r>
    </w:p>
    <w:p w:rsidR="00426193" w:rsidRPr="00721C5D" w:rsidRDefault="00426193" w:rsidP="00713F02">
      <w:pPr>
        <w:spacing w:before="240" w:after="0"/>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DM</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Jan Paweł II, Encyklika o Bożym Miłosierdziu </w:t>
      </w:r>
      <w:r w:rsidRPr="00721C5D">
        <w:rPr>
          <w:rFonts w:ascii="Times New Roman" w:hAnsi="Times New Roman" w:cs="Times New Roman"/>
          <w:i/>
          <w:sz w:val="24"/>
          <w:szCs w:val="24"/>
        </w:rPr>
        <w:t>Dives in Misericordia</w:t>
      </w:r>
      <w:r w:rsidRPr="00721C5D">
        <w:rPr>
          <w:rFonts w:ascii="Times New Roman" w:hAnsi="Times New Roman" w:cs="Times New Roman"/>
          <w:sz w:val="24"/>
          <w:szCs w:val="24"/>
        </w:rPr>
        <w:t>, Poznań 1980.</w:t>
      </w:r>
    </w:p>
    <w:p w:rsidR="00426193" w:rsidRPr="00721C5D" w:rsidRDefault="00426193" w:rsidP="00713F02">
      <w:pPr>
        <w:pStyle w:val="Tekstprzypisudolnego"/>
        <w:spacing w:before="240" w:line="276" w:lineRule="auto"/>
        <w:jc w:val="both"/>
        <w:rPr>
          <w:rFonts w:ascii="Times New Roman" w:hAnsi="Times New Roman" w:cs="Times New Roman"/>
          <w:sz w:val="24"/>
          <w:szCs w:val="24"/>
        </w:rPr>
      </w:pPr>
      <w:r w:rsidRPr="00721C5D">
        <w:rPr>
          <w:rFonts w:ascii="Times New Roman" w:hAnsi="Times New Roman" w:cs="Times New Roman"/>
          <w:b/>
          <w:sz w:val="24"/>
          <w:szCs w:val="24"/>
        </w:rPr>
        <w:t>dz. cyt.</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t>Dzieło cytowane.</w:t>
      </w:r>
    </w:p>
    <w:p w:rsidR="00426193" w:rsidRPr="00721C5D" w:rsidRDefault="00426193" w:rsidP="00713F02">
      <w:pPr>
        <w:pStyle w:val="Tekstprzypisudolnego"/>
        <w:spacing w:before="240" w:line="276" w:lineRule="auto"/>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EN</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Paweł VI, Adhortacja apostolska o ewangelizacji w świecie współczesnym </w:t>
      </w:r>
      <w:r w:rsidRPr="00721C5D">
        <w:rPr>
          <w:rFonts w:ascii="Times New Roman" w:hAnsi="Times New Roman" w:cs="Times New Roman"/>
          <w:i/>
          <w:sz w:val="24"/>
          <w:szCs w:val="24"/>
        </w:rPr>
        <w:t>Evangelii nuntiandi</w:t>
      </w:r>
      <w:r w:rsidRPr="00721C5D">
        <w:rPr>
          <w:rFonts w:ascii="Times New Roman" w:hAnsi="Times New Roman" w:cs="Times New Roman"/>
          <w:sz w:val="24"/>
          <w:szCs w:val="24"/>
        </w:rPr>
        <w:t>, Wrocław 2001.</w:t>
      </w:r>
    </w:p>
    <w:p w:rsidR="00426193" w:rsidRPr="00721C5D" w:rsidRDefault="00426193" w:rsidP="00713F02">
      <w:pPr>
        <w:pStyle w:val="Tekstprzypisudolnego"/>
        <w:spacing w:before="240" w:line="276" w:lineRule="auto"/>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FC</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Jan Paweł II, Adhortacja apostolska o zadaniach rodziny chrześcijańskiej </w:t>
      </w:r>
      <w:r w:rsidRPr="00721C5D">
        <w:rPr>
          <w:rFonts w:ascii="Times New Roman" w:hAnsi="Times New Roman" w:cs="Times New Roman"/>
          <w:sz w:val="24"/>
          <w:szCs w:val="24"/>
        </w:rPr>
        <w:br/>
        <w:t xml:space="preserve">we współczesnym świecie </w:t>
      </w:r>
      <w:r w:rsidRPr="00721C5D">
        <w:rPr>
          <w:rFonts w:ascii="Times New Roman" w:hAnsi="Times New Roman" w:cs="Times New Roman"/>
          <w:i/>
          <w:sz w:val="24"/>
          <w:szCs w:val="24"/>
        </w:rPr>
        <w:t>Familiaris consortio</w:t>
      </w:r>
      <w:r w:rsidRPr="00721C5D">
        <w:rPr>
          <w:rFonts w:ascii="Times New Roman" w:hAnsi="Times New Roman" w:cs="Times New Roman"/>
          <w:sz w:val="24"/>
          <w:szCs w:val="24"/>
        </w:rPr>
        <w:t>, Kraków 2006.</w:t>
      </w:r>
    </w:p>
    <w:p w:rsidR="00426193" w:rsidRPr="00721C5D" w:rsidRDefault="00426193" w:rsidP="00713F02">
      <w:pPr>
        <w:pStyle w:val="Tekstprzypisudolnego"/>
        <w:spacing w:before="240" w:line="276" w:lineRule="auto"/>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 xml:space="preserve">GE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Jan Paweł II, Deklaracja o chrześcijańskim wychowaniu </w:t>
      </w:r>
      <w:r w:rsidRPr="00721C5D">
        <w:rPr>
          <w:rFonts w:ascii="Times New Roman" w:hAnsi="Times New Roman" w:cs="Times New Roman"/>
          <w:i/>
          <w:sz w:val="24"/>
          <w:szCs w:val="24"/>
        </w:rPr>
        <w:t>Gravissimum educationis</w:t>
      </w:r>
      <w:r w:rsidRPr="00721C5D">
        <w:rPr>
          <w:rFonts w:ascii="Times New Roman" w:hAnsi="Times New Roman" w:cs="Times New Roman"/>
          <w:sz w:val="24"/>
          <w:szCs w:val="24"/>
        </w:rPr>
        <w:t>, Poznań 2002.</w:t>
      </w:r>
    </w:p>
    <w:p w:rsidR="00426193" w:rsidRPr="00721C5D" w:rsidRDefault="00426193" w:rsidP="00713F02">
      <w:pPr>
        <w:pStyle w:val="Tekstprzypisudolnego"/>
        <w:spacing w:before="240" w:line="276" w:lineRule="auto"/>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GS</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Jan Paweł II, Konstytucja duszpasterska o kościele w świecie współczesnym </w:t>
      </w:r>
      <w:r w:rsidRPr="00721C5D">
        <w:rPr>
          <w:rFonts w:ascii="Times New Roman" w:hAnsi="Times New Roman" w:cs="Times New Roman"/>
          <w:i/>
          <w:sz w:val="24"/>
          <w:szCs w:val="24"/>
        </w:rPr>
        <w:t>Gaudium et spes</w:t>
      </w:r>
      <w:r w:rsidRPr="00721C5D">
        <w:rPr>
          <w:rFonts w:ascii="Times New Roman" w:hAnsi="Times New Roman" w:cs="Times New Roman"/>
          <w:sz w:val="24"/>
          <w:szCs w:val="24"/>
        </w:rPr>
        <w:t>, Poznań 2002.</w:t>
      </w:r>
    </w:p>
    <w:p w:rsidR="00033A8F" w:rsidRPr="00721C5D" w:rsidRDefault="00D11A3D" w:rsidP="00713F02">
      <w:pPr>
        <w:pStyle w:val="Tekstprzypisudolnego"/>
        <w:spacing w:before="240" w:line="276" w:lineRule="auto"/>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Konst.</w:t>
      </w:r>
      <w:r w:rsidRPr="00721C5D">
        <w:rPr>
          <w:rFonts w:ascii="Times New Roman" w:hAnsi="Times New Roman" w:cs="Times New Roman"/>
          <w:b/>
          <w:sz w:val="24"/>
          <w:szCs w:val="24"/>
        </w:rPr>
        <w:tab/>
      </w:r>
      <w:r w:rsidRPr="00721C5D">
        <w:rPr>
          <w:rFonts w:ascii="Times New Roman" w:hAnsi="Times New Roman" w:cs="Times New Roman"/>
          <w:sz w:val="24"/>
          <w:szCs w:val="24"/>
        </w:rPr>
        <w:t xml:space="preserve">Siostry Pasjonistki św. Pawła od Krzyża, Konstytucje i Dyrektywy, </w:t>
      </w:r>
      <w:r w:rsidR="00033A8F" w:rsidRPr="00721C5D">
        <w:rPr>
          <w:rFonts w:ascii="Times New Roman" w:hAnsi="Times New Roman" w:cs="Times New Roman"/>
          <w:sz w:val="24"/>
          <w:szCs w:val="24"/>
        </w:rPr>
        <w:t>Rzym 2003.</w:t>
      </w:r>
    </w:p>
    <w:p w:rsidR="00426193" w:rsidRPr="00721C5D" w:rsidRDefault="00426193" w:rsidP="00713F02">
      <w:pPr>
        <w:pStyle w:val="Tekstprzypisudolnego"/>
        <w:spacing w:before="240" w:line="276" w:lineRule="auto"/>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LG</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Jan Paweł II, Konstytucja dogmatyczna o Kościele </w:t>
      </w:r>
      <w:r w:rsidRPr="00721C5D">
        <w:rPr>
          <w:rFonts w:ascii="Times New Roman" w:hAnsi="Times New Roman" w:cs="Times New Roman"/>
          <w:i/>
          <w:sz w:val="24"/>
          <w:szCs w:val="24"/>
        </w:rPr>
        <w:t>Lumen gentium</w:t>
      </w:r>
      <w:r w:rsidRPr="00721C5D">
        <w:rPr>
          <w:rFonts w:ascii="Times New Roman" w:hAnsi="Times New Roman" w:cs="Times New Roman"/>
          <w:sz w:val="24"/>
          <w:szCs w:val="24"/>
        </w:rPr>
        <w:t>, Poznań 2002.</w:t>
      </w:r>
    </w:p>
    <w:p w:rsidR="00426193" w:rsidRPr="00721C5D" w:rsidRDefault="00426193" w:rsidP="00713F02">
      <w:pPr>
        <w:spacing w:before="240" w:after="0"/>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 xml:space="preserve">NMI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Jan Paweł II, List apostolski na zakończenie Wielkiego Jubileuszu Roku 2000 </w:t>
      </w:r>
      <w:r w:rsidRPr="00721C5D">
        <w:rPr>
          <w:rFonts w:ascii="Times New Roman" w:hAnsi="Times New Roman" w:cs="Times New Roman"/>
          <w:i/>
          <w:sz w:val="24"/>
          <w:szCs w:val="24"/>
        </w:rPr>
        <w:t>Novo Millenio Ineunte</w:t>
      </w:r>
      <w:r w:rsidRPr="00721C5D">
        <w:rPr>
          <w:rFonts w:ascii="Times New Roman" w:hAnsi="Times New Roman" w:cs="Times New Roman"/>
          <w:sz w:val="24"/>
          <w:szCs w:val="24"/>
        </w:rPr>
        <w:t>, Poznań 2001.</w:t>
      </w:r>
    </w:p>
    <w:p w:rsidR="00AF1DBD" w:rsidRPr="00721C5D" w:rsidRDefault="00AF1DBD" w:rsidP="00713F02">
      <w:pPr>
        <w:spacing w:before="240" w:after="0"/>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Nr</w:t>
      </w:r>
      <w:r w:rsidRPr="00721C5D">
        <w:rPr>
          <w:rFonts w:ascii="Times New Roman" w:hAnsi="Times New Roman" w:cs="Times New Roman"/>
          <w:b/>
          <w:sz w:val="24"/>
          <w:szCs w:val="24"/>
        </w:rPr>
        <w:tab/>
      </w:r>
      <w:r w:rsidRPr="00721C5D">
        <w:rPr>
          <w:rFonts w:ascii="Times New Roman" w:hAnsi="Times New Roman" w:cs="Times New Roman"/>
          <w:sz w:val="24"/>
          <w:szCs w:val="24"/>
        </w:rPr>
        <w:t>Numer.</w:t>
      </w:r>
    </w:p>
    <w:p w:rsidR="00426193" w:rsidRPr="00721C5D" w:rsidRDefault="00426193" w:rsidP="00713F02">
      <w:pPr>
        <w:pStyle w:val="Tekstprzypisudolnego"/>
        <w:spacing w:before="240" w:line="276" w:lineRule="auto"/>
        <w:rPr>
          <w:rFonts w:ascii="Times New Roman" w:hAnsi="Times New Roman" w:cs="Times New Roman"/>
          <w:sz w:val="24"/>
          <w:szCs w:val="24"/>
        </w:rPr>
      </w:pPr>
      <w:r w:rsidRPr="00721C5D">
        <w:rPr>
          <w:rFonts w:ascii="Times New Roman" w:hAnsi="Times New Roman" w:cs="Times New Roman"/>
          <w:b/>
          <w:sz w:val="24"/>
          <w:szCs w:val="24"/>
        </w:rPr>
        <w:t>Por.</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Porównaj.</w:t>
      </w:r>
    </w:p>
    <w:p w:rsidR="00426193" w:rsidRPr="00721C5D" w:rsidRDefault="00426193" w:rsidP="00713F02">
      <w:pPr>
        <w:pStyle w:val="Tekstprzypisudolnego"/>
        <w:spacing w:before="240" w:line="276" w:lineRule="auto"/>
        <w:rPr>
          <w:rFonts w:ascii="Times New Roman" w:hAnsi="Times New Roman" w:cs="Times New Roman"/>
          <w:sz w:val="24"/>
          <w:szCs w:val="24"/>
        </w:rPr>
      </w:pPr>
      <w:r w:rsidRPr="00721C5D">
        <w:rPr>
          <w:rFonts w:ascii="Times New Roman" w:hAnsi="Times New Roman" w:cs="Times New Roman"/>
          <w:b/>
          <w:sz w:val="24"/>
          <w:szCs w:val="24"/>
        </w:rPr>
        <w:t>Red.</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Redakcja.</w:t>
      </w:r>
    </w:p>
    <w:p w:rsidR="00426193" w:rsidRPr="00721C5D" w:rsidRDefault="00426193" w:rsidP="00713F02">
      <w:pPr>
        <w:pStyle w:val="Tekstprzypisudolnego"/>
        <w:spacing w:before="240" w:line="276" w:lineRule="auto"/>
        <w:rPr>
          <w:rFonts w:ascii="Times New Roman" w:hAnsi="Times New Roman" w:cs="Times New Roman"/>
          <w:sz w:val="24"/>
          <w:szCs w:val="24"/>
        </w:rPr>
      </w:pPr>
      <w:r w:rsidRPr="00721C5D">
        <w:rPr>
          <w:rFonts w:ascii="Times New Roman" w:hAnsi="Times New Roman" w:cs="Times New Roman"/>
          <w:b/>
          <w:sz w:val="24"/>
          <w:szCs w:val="24"/>
        </w:rPr>
        <w:t>s.</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Strona.</w:t>
      </w:r>
    </w:p>
    <w:p w:rsidR="00426193" w:rsidRPr="00721C5D" w:rsidRDefault="00426193" w:rsidP="00713F02">
      <w:pPr>
        <w:pStyle w:val="Tekstprzypisudolnego"/>
        <w:spacing w:before="240" w:line="276" w:lineRule="auto"/>
        <w:jc w:val="both"/>
        <w:rPr>
          <w:rFonts w:ascii="Times New Roman" w:hAnsi="Times New Roman" w:cs="Times New Roman"/>
          <w:sz w:val="24"/>
          <w:szCs w:val="24"/>
        </w:rPr>
      </w:pPr>
      <w:r w:rsidRPr="00721C5D">
        <w:rPr>
          <w:rFonts w:ascii="Times New Roman" w:hAnsi="Times New Roman" w:cs="Times New Roman"/>
          <w:b/>
          <w:sz w:val="24"/>
          <w:szCs w:val="24"/>
        </w:rPr>
        <w:t>Skróty Pisma Świętego</w:t>
      </w:r>
      <w:r w:rsidRPr="00721C5D">
        <w:rPr>
          <w:rFonts w:ascii="Times New Roman" w:hAnsi="Times New Roman" w:cs="Times New Roman"/>
          <w:sz w:val="24"/>
          <w:szCs w:val="24"/>
        </w:rPr>
        <w:t xml:space="preserve"> podane za: Biblia Tysiąclecia, wyd.5, Warszawa-Poznań 2000.</w:t>
      </w:r>
    </w:p>
    <w:p w:rsidR="00713F02" w:rsidRPr="00721C5D" w:rsidRDefault="00713F02" w:rsidP="00713F02">
      <w:pPr>
        <w:pStyle w:val="Tekstprzypisudolnego"/>
        <w:spacing w:before="240" w:line="276" w:lineRule="auto"/>
        <w:jc w:val="both"/>
        <w:rPr>
          <w:rFonts w:ascii="Times New Roman" w:hAnsi="Times New Roman" w:cs="Times New Roman"/>
          <w:sz w:val="24"/>
          <w:szCs w:val="24"/>
        </w:rPr>
      </w:pPr>
      <w:r w:rsidRPr="00721C5D">
        <w:rPr>
          <w:rFonts w:ascii="Times New Roman" w:hAnsi="Times New Roman" w:cs="Times New Roman"/>
          <w:b/>
          <w:sz w:val="24"/>
          <w:szCs w:val="24"/>
        </w:rPr>
        <w:t>t.</w:t>
      </w:r>
      <w:r w:rsidRPr="00721C5D">
        <w:rPr>
          <w:rFonts w:ascii="Times New Roman" w:hAnsi="Times New Roman" w:cs="Times New Roman"/>
          <w:sz w:val="24"/>
          <w:szCs w:val="24"/>
        </w:rPr>
        <w:tab/>
      </w:r>
      <w:r w:rsidRPr="00721C5D">
        <w:rPr>
          <w:rFonts w:ascii="Times New Roman" w:hAnsi="Times New Roman" w:cs="Times New Roman"/>
          <w:sz w:val="24"/>
          <w:szCs w:val="24"/>
        </w:rPr>
        <w:tab/>
        <w:t>Tom.</w:t>
      </w:r>
    </w:p>
    <w:p w:rsidR="00426193" w:rsidRPr="00721C5D" w:rsidRDefault="00426193" w:rsidP="00713F02">
      <w:pPr>
        <w:spacing w:before="240" w:after="0"/>
        <w:ind w:left="1410" w:hanging="1410"/>
        <w:jc w:val="both"/>
        <w:rPr>
          <w:rFonts w:ascii="Times New Roman" w:hAnsi="Times New Roman" w:cs="Times New Roman"/>
          <w:sz w:val="24"/>
          <w:szCs w:val="24"/>
        </w:rPr>
      </w:pPr>
      <w:r w:rsidRPr="00721C5D">
        <w:rPr>
          <w:rFonts w:ascii="Times New Roman" w:hAnsi="Times New Roman" w:cs="Times New Roman"/>
          <w:b/>
          <w:sz w:val="24"/>
          <w:szCs w:val="24"/>
        </w:rPr>
        <w:t>VC</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 xml:space="preserve">Jan Paweł II, Posynodalna adhortacji apostolska o życiu konsekrowanym i jego misji w Kościele i w świecie </w:t>
      </w:r>
      <w:r w:rsidRPr="00721C5D">
        <w:rPr>
          <w:rFonts w:ascii="Times New Roman" w:hAnsi="Times New Roman" w:cs="Times New Roman"/>
          <w:i/>
          <w:sz w:val="24"/>
          <w:szCs w:val="24"/>
        </w:rPr>
        <w:t>Vita Consecrata</w:t>
      </w:r>
      <w:r w:rsidRPr="00721C5D">
        <w:rPr>
          <w:rFonts w:ascii="Times New Roman" w:hAnsi="Times New Roman" w:cs="Times New Roman"/>
          <w:sz w:val="24"/>
          <w:szCs w:val="24"/>
        </w:rPr>
        <w:t>, Poznań 1996.</w:t>
      </w:r>
    </w:p>
    <w:p w:rsidR="00644733" w:rsidRPr="00721C5D" w:rsidRDefault="00426193" w:rsidP="00291CD1">
      <w:pPr>
        <w:pStyle w:val="Tekstprzypisudolnego"/>
        <w:spacing w:before="240" w:line="276" w:lineRule="auto"/>
        <w:rPr>
          <w:rFonts w:ascii="Times New Roman" w:hAnsi="Times New Roman" w:cs="Times New Roman"/>
          <w:sz w:val="24"/>
          <w:szCs w:val="24"/>
        </w:rPr>
      </w:pPr>
      <w:r w:rsidRPr="00721C5D">
        <w:rPr>
          <w:rFonts w:ascii="Times New Roman" w:hAnsi="Times New Roman" w:cs="Times New Roman"/>
          <w:b/>
          <w:sz w:val="24"/>
          <w:szCs w:val="24"/>
        </w:rPr>
        <w:t>wyd.</w:t>
      </w:r>
      <w:r w:rsidRPr="00721C5D">
        <w:rPr>
          <w:rFonts w:ascii="Times New Roman" w:hAnsi="Times New Roman" w:cs="Times New Roman"/>
          <w:sz w:val="24"/>
          <w:szCs w:val="24"/>
        </w:rPr>
        <w:t xml:space="preserve"> </w:t>
      </w:r>
      <w:r w:rsidRPr="00721C5D">
        <w:rPr>
          <w:rFonts w:ascii="Times New Roman" w:hAnsi="Times New Roman" w:cs="Times New Roman"/>
          <w:sz w:val="24"/>
          <w:szCs w:val="24"/>
        </w:rPr>
        <w:tab/>
      </w:r>
      <w:r w:rsidRPr="00721C5D">
        <w:rPr>
          <w:rFonts w:ascii="Times New Roman" w:hAnsi="Times New Roman" w:cs="Times New Roman"/>
          <w:sz w:val="24"/>
          <w:szCs w:val="24"/>
        </w:rPr>
        <w:tab/>
        <w:t>Wydanie.</w:t>
      </w:r>
    </w:p>
    <w:p w:rsidR="001D56A7" w:rsidRPr="00721C5D" w:rsidRDefault="001D56A7" w:rsidP="001D56A7">
      <w:pPr>
        <w:spacing w:line="360" w:lineRule="auto"/>
        <w:jc w:val="center"/>
        <w:rPr>
          <w:rFonts w:ascii="Times New Roman" w:hAnsi="Times New Roman" w:cs="Times New Roman"/>
          <w:b/>
          <w:sz w:val="30"/>
          <w:szCs w:val="24"/>
        </w:rPr>
      </w:pPr>
      <w:r w:rsidRPr="00721C5D">
        <w:rPr>
          <w:rFonts w:ascii="Times New Roman" w:hAnsi="Times New Roman" w:cs="Times New Roman"/>
          <w:b/>
          <w:sz w:val="30"/>
          <w:szCs w:val="24"/>
        </w:rPr>
        <w:lastRenderedPageBreak/>
        <w:t>Wstęp</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W dzisiejszych czasach rodzice dość mocno zwracają uwagę na intelektualno-poznawczy rozwój swojego dziecka. Zapewniają wiele atrakcji, aby na różne dostępne sposoby zapełnić i zorganizować czas, by dziecko mogło się rozwijać i przygotowywać do osiągnięcia życiowego sukcesu. Już od najmłodszych lat, można zaobserwować pęd rodziców, którzy </w:t>
      </w:r>
      <w:r w:rsidR="009B2D7F" w:rsidRPr="00721C5D">
        <w:rPr>
          <w:rFonts w:ascii="Times New Roman" w:hAnsi="Times New Roman" w:cs="Times New Roman"/>
          <w:sz w:val="24"/>
          <w:szCs w:val="24"/>
        </w:rPr>
        <w:t>chcieliby, aby</w:t>
      </w:r>
      <w:r w:rsidRPr="00721C5D">
        <w:rPr>
          <w:rFonts w:ascii="Times New Roman" w:hAnsi="Times New Roman" w:cs="Times New Roman"/>
          <w:sz w:val="24"/>
          <w:szCs w:val="24"/>
        </w:rPr>
        <w:t xml:space="preserve"> ich pociecha była najlepsza, aby mogli być z niej dumni, szczycąc się widocznymi efektami i osiągnięciami. </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Jednakże, aby człowiek mógł prawidłowo się rozwijać potrzeba harmonii </w:t>
      </w:r>
      <w:r w:rsidRPr="00721C5D">
        <w:rPr>
          <w:rFonts w:ascii="Times New Roman" w:hAnsi="Times New Roman" w:cs="Times New Roman"/>
          <w:sz w:val="24"/>
          <w:szCs w:val="24"/>
        </w:rPr>
        <w:br/>
        <w:t xml:space="preserve">i równowagi w podejmowanych działaniach wychowawczych. Istotnym jest również, aby nie przewartościować jednej sfery, na rzecz drugiej. Niekorzystnym jest, jeżeli rodzice </w:t>
      </w:r>
      <w:r w:rsidRPr="00721C5D">
        <w:rPr>
          <w:rFonts w:ascii="Times New Roman" w:hAnsi="Times New Roman" w:cs="Times New Roman"/>
          <w:sz w:val="24"/>
          <w:szCs w:val="24"/>
        </w:rPr>
        <w:br/>
        <w:t>i wychowawcy dokładają wszelkich starań, aby dziecko osiągało szczyty rozwojowe tylko</w:t>
      </w:r>
      <w:r w:rsidRPr="00721C5D">
        <w:rPr>
          <w:rFonts w:ascii="Times New Roman" w:hAnsi="Times New Roman" w:cs="Times New Roman"/>
          <w:sz w:val="24"/>
          <w:szCs w:val="24"/>
        </w:rPr>
        <w:br/>
        <w:t xml:space="preserve">w odniesieniu do poziomu intelektualno-poznawczego. Żadnej sfery nie można zaniedbać, gdyż stratę ponosi dziecko. W tym względzie nie należy również zapomnieć </w:t>
      </w:r>
      <w:r w:rsidRPr="00721C5D">
        <w:rPr>
          <w:rFonts w:ascii="Times New Roman" w:hAnsi="Times New Roman" w:cs="Times New Roman"/>
          <w:sz w:val="24"/>
          <w:szCs w:val="24"/>
        </w:rPr>
        <w:br/>
        <w:t xml:space="preserve">o wychowaniu religijnym. Dziecko ze swojej natury posiada potrzebę Boga i niewłaściwym jest odmawianie mu dostępu do poznawania Stwórcy i oddawania Mu czci już </w:t>
      </w:r>
      <w:r w:rsidRPr="00721C5D">
        <w:rPr>
          <w:rFonts w:ascii="Times New Roman" w:hAnsi="Times New Roman" w:cs="Times New Roman"/>
          <w:sz w:val="24"/>
          <w:szCs w:val="24"/>
        </w:rPr>
        <w:br/>
        <w:t xml:space="preserve">od najmłodszych lat. </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Błędem byłoby pominąć tę istotną kwestię w wychowaniu, bo cóż za korzyść odniesie człowiek, choćby cały świat zyskał, a na swej duszy szkodę poniósł</w:t>
      </w:r>
      <w:r w:rsidRPr="00721C5D">
        <w:rPr>
          <w:rStyle w:val="Odwoanieprzypisudolnego"/>
          <w:rFonts w:ascii="Times New Roman" w:hAnsi="Times New Roman" w:cs="Times New Roman"/>
          <w:sz w:val="24"/>
          <w:szCs w:val="24"/>
        </w:rPr>
        <w:footnoteReference w:id="1"/>
      </w:r>
      <w:r w:rsidRPr="00721C5D">
        <w:rPr>
          <w:rFonts w:ascii="Times New Roman" w:hAnsi="Times New Roman" w:cs="Times New Roman"/>
          <w:sz w:val="24"/>
          <w:szCs w:val="24"/>
        </w:rPr>
        <w:t xml:space="preserve">. Te ewangeliczne słowa doskonale odnoszą się do mentalności współczesnego człowieka, który w pogoni za dobrem materialnym, często zapomina o Bogu, który Go stworzył i nie chce wyrządzić mu szkody, jednak często zapominając o Bogu stworzenie samo się unicestwia i pogrąża w pustce, którą próbuje zapełnić na różne możliwe sposoby. </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Tematem wiodącym tej pracy czynię wychowanie religijne, mając świadomość jego ogromnego wpływu na życie i rozwój człowieka, od pierwszych jego lat. </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Rozdział pierwszy naświetli rysy religijności dziecięcej, aby uwydatnić potrzebę podjęcia świadomego wychowania w wierze, której domaga się dziecięca natura, ale nade wszystko, którego od </w:t>
      </w:r>
      <w:r w:rsidR="009B2D7F" w:rsidRPr="00721C5D">
        <w:rPr>
          <w:rFonts w:ascii="Times New Roman" w:hAnsi="Times New Roman" w:cs="Times New Roman"/>
          <w:sz w:val="24"/>
          <w:szCs w:val="24"/>
        </w:rPr>
        <w:t>nas, jako</w:t>
      </w:r>
      <w:r w:rsidRPr="00721C5D">
        <w:rPr>
          <w:rFonts w:ascii="Times New Roman" w:hAnsi="Times New Roman" w:cs="Times New Roman"/>
          <w:sz w:val="24"/>
          <w:szCs w:val="24"/>
        </w:rPr>
        <w:t xml:space="preserve"> spadkobierców depozytu wiary domaga się Bóg. </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Każdy z </w:t>
      </w:r>
      <w:r w:rsidR="009B2D7F" w:rsidRPr="00721C5D">
        <w:rPr>
          <w:rFonts w:ascii="Times New Roman" w:hAnsi="Times New Roman" w:cs="Times New Roman"/>
          <w:sz w:val="24"/>
          <w:szCs w:val="24"/>
        </w:rPr>
        <w:t>nas, jako</w:t>
      </w:r>
      <w:r w:rsidRPr="00721C5D">
        <w:rPr>
          <w:rFonts w:ascii="Times New Roman" w:hAnsi="Times New Roman" w:cs="Times New Roman"/>
          <w:sz w:val="24"/>
          <w:szCs w:val="24"/>
        </w:rPr>
        <w:t xml:space="preserve"> wychowawca wychowuje zaprzęgając w ten proces różne metody </w:t>
      </w:r>
      <w:r w:rsidRPr="00721C5D">
        <w:rPr>
          <w:rFonts w:ascii="Times New Roman" w:hAnsi="Times New Roman" w:cs="Times New Roman"/>
          <w:sz w:val="24"/>
          <w:szCs w:val="24"/>
        </w:rPr>
        <w:br/>
        <w:t xml:space="preserve">i środki, bazując na myślach pedagogicznych znanych i wybitnych pedagogów </w:t>
      </w:r>
      <w:r w:rsidRPr="00721C5D">
        <w:rPr>
          <w:rFonts w:ascii="Times New Roman" w:hAnsi="Times New Roman" w:cs="Times New Roman"/>
          <w:sz w:val="24"/>
          <w:szCs w:val="24"/>
        </w:rPr>
        <w:br/>
        <w:t xml:space="preserve">i wychowawców. </w:t>
      </w:r>
      <w:r w:rsidR="009B2D7F" w:rsidRPr="00721C5D">
        <w:rPr>
          <w:rFonts w:ascii="Times New Roman" w:hAnsi="Times New Roman" w:cs="Times New Roman"/>
          <w:sz w:val="24"/>
          <w:szCs w:val="24"/>
        </w:rPr>
        <w:t>My, jako</w:t>
      </w:r>
      <w:r w:rsidRPr="00721C5D">
        <w:rPr>
          <w:rFonts w:ascii="Times New Roman" w:hAnsi="Times New Roman" w:cs="Times New Roman"/>
          <w:sz w:val="24"/>
          <w:szCs w:val="24"/>
        </w:rPr>
        <w:t xml:space="preserve"> Siostry</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Pasjonistki św. Pawła od Krzyża, czerpiąc </w:t>
      </w:r>
      <w:r w:rsidRPr="00721C5D">
        <w:rPr>
          <w:rFonts w:ascii="Times New Roman" w:hAnsi="Times New Roman" w:cs="Times New Roman"/>
          <w:sz w:val="24"/>
          <w:szCs w:val="24"/>
        </w:rPr>
        <w:br/>
        <w:t>z doświadczenia naszej Założycielki Marii Magdaleny Frescobaldi Cap</w:t>
      </w:r>
      <w:r w:rsidR="007F4F5F" w:rsidRPr="00721C5D">
        <w:rPr>
          <w:rFonts w:ascii="Times New Roman" w:hAnsi="Times New Roman" w:cs="Times New Roman"/>
          <w:sz w:val="24"/>
          <w:szCs w:val="24"/>
        </w:rPr>
        <w:t>p</w:t>
      </w:r>
      <w:r w:rsidRPr="00721C5D">
        <w:rPr>
          <w:rFonts w:ascii="Times New Roman" w:hAnsi="Times New Roman" w:cs="Times New Roman"/>
          <w:sz w:val="24"/>
          <w:szCs w:val="24"/>
        </w:rPr>
        <w:t xml:space="preserve">oni, próbujemy dotrzeć do każdego człowieka, opierając się na założeniach Pasjonistowskiej Pedagogiki </w:t>
      </w:r>
      <w:r w:rsidRPr="00721C5D">
        <w:rPr>
          <w:rFonts w:ascii="Times New Roman" w:hAnsi="Times New Roman" w:cs="Times New Roman"/>
          <w:sz w:val="24"/>
          <w:szCs w:val="24"/>
        </w:rPr>
        <w:lastRenderedPageBreak/>
        <w:t xml:space="preserve">Spotkania, która w centrum stawia Jezusa, wychodzącego na spotkanie człowieka. Idąc </w:t>
      </w:r>
      <w:r w:rsidRPr="00721C5D">
        <w:rPr>
          <w:rFonts w:ascii="Times New Roman" w:hAnsi="Times New Roman" w:cs="Times New Roman"/>
          <w:sz w:val="24"/>
          <w:szCs w:val="24"/>
        </w:rPr>
        <w:br/>
        <w:t>za przykładem Jezusa i naszej Założycielki, w prowadzonych przez nas instytucjach oświatowych docieramy do naszych wychowanków i nie tylko, zgłębiając założenia owej pedagogiki. Drugi rozdział będzie szczegółową analizą założeń Pasjonistowskiej pedagogiki spotkania. Przedstawianie postaw wewnętrznych i linii operacyjnych pozwoli</w:t>
      </w:r>
      <w:r w:rsidR="003B67F8" w:rsidRPr="00721C5D">
        <w:rPr>
          <w:rFonts w:ascii="Times New Roman" w:hAnsi="Times New Roman" w:cs="Times New Roman"/>
          <w:sz w:val="24"/>
          <w:szCs w:val="24"/>
        </w:rPr>
        <w:t xml:space="preserve"> </w:t>
      </w:r>
      <w:r w:rsidRPr="00721C5D">
        <w:rPr>
          <w:rFonts w:ascii="Times New Roman" w:hAnsi="Times New Roman" w:cs="Times New Roman"/>
          <w:sz w:val="24"/>
          <w:szCs w:val="24"/>
        </w:rPr>
        <w:t>wniknąć</w:t>
      </w:r>
      <w:r w:rsidRPr="00721C5D">
        <w:rPr>
          <w:rFonts w:ascii="Times New Roman" w:hAnsi="Times New Roman" w:cs="Times New Roman"/>
          <w:sz w:val="24"/>
          <w:szCs w:val="24"/>
        </w:rPr>
        <w:br/>
        <w:t>w specyfikę proponowanego stylu wychowawczego.</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Trzeci rozdział zaprezentuje wychowanie religijne</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wdrażane w oparciu </w:t>
      </w:r>
      <w:r w:rsidRPr="00721C5D">
        <w:rPr>
          <w:rFonts w:ascii="Times New Roman" w:hAnsi="Times New Roman" w:cs="Times New Roman"/>
          <w:sz w:val="24"/>
          <w:szCs w:val="24"/>
        </w:rPr>
        <w:br/>
        <w:t>o Pasjonistowską</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Pedagogikę Spotkania. Uwydatniona zostanie rola rodziny, jako Kościoła domowego, która wydaje się nie do oszacowania w obliczu aktualnych potrzeb związanych </w:t>
      </w:r>
      <w:r w:rsidRPr="00721C5D">
        <w:rPr>
          <w:rFonts w:ascii="Times New Roman" w:hAnsi="Times New Roman" w:cs="Times New Roman"/>
          <w:sz w:val="24"/>
          <w:szCs w:val="24"/>
        </w:rPr>
        <w:br/>
        <w:t>z wychowaniem.</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Wskazane zostaną również zadania spoczywające na wychowawczyni Pasjonistowskiej, która przepełniona wartościami znajdującymi swe źródło w Bogu </w:t>
      </w:r>
      <w:r w:rsidRPr="00721C5D">
        <w:rPr>
          <w:rFonts w:ascii="Times New Roman" w:hAnsi="Times New Roman" w:cs="Times New Roman"/>
          <w:sz w:val="24"/>
          <w:szCs w:val="24"/>
        </w:rPr>
        <w:br/>
        <w:t xml:space="preserve">i charyzmacie, którym ubogacił Zgromadzenie Sióstr Pasjonistek św. Pawła </w:t>
      </w:r>
      <w:r w:rsidR="007F4F5F" w:rsidRPr="00721C5D">
        <w:rPr>
          <w:rFonts w:ascii="Times New Roman" w:hAnsi="Times New Roman" w:cs="Times New Roman"/>
          <w:sz w:val="24"/>
          <w:szCs w:val="24"/>
        </w:rPr>
        <w:br/>
      </w:r>
      <w:r w:rsidRPr="00721C5D">
        <w:rPr>
          <w:rFonts w:ascii="Times New Roman" w:hAnsi="Times New Roman" w:cs="Times New Roman"/>
          <w:sz w:val="24"/>
          <w:szCs w:val="24"/>
        </w:rPr>
        <w:t>od Krzyża</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otrzymała do odegrania istotną rolę, jaką jest autentyczne świadczenie o miłości Boga, samego siebie i bliźniego.</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To świadectwo aktualne w całym życiu i na różnych jego etapach jest istotą wychowania, w tym także religijnego.</w:t>
      </w:r>
    </w:p>
    <w:p w:rsidR="001D56A7" w:rsidRPr="00721C5D" w:rsidRDefault="001D56A7" w:rsidP="001D56A7">
      <w:pPr>
        <w:spacing w:after="0" w:line="360" w:lineRule="auto"/>
        <w:ind w:firstLine="708"/>
        <w:jc w:val="both"/>
        <w:rPr>
          <w:rFonts w:ascii="Times New Roman" w:hAnsi="Times New Roman" w:cs="Times New Roman"/>
          <w:sz w:val="24"/>
          <w:szCs w:val="24"/>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jc w:val="center"/>
        <w:rPr>
          <w:rFonts w:ascii="Times New Roman" w:hAnsi="Times New Roman" w:cs="Times New Roman"/>
          <w:b/>
          <w:bCs/>
          <w:sz w:val="30"/>
        </w:rPr>
      </w:pPr>
    </w:p>
    <w:p w:rsidR="001D56A7" w:rsidRPr="00721C5D" w:rsidRDefault="001D56A7" w:rsidP="001D56A7">
      <w:pPr>
        <w:spacing w:after="0" w:line="360" w:lineRule="auto"/>
        <w:rPr>
          <w:rFonts w:ascii="Times New Roman" w:hAnsi="Times New Roman" w:cs="Times New Roman"/>
          <w:b/>
          <w:bCs/>
          <w:sz w:val="30"/>
        </w:rPr>
      </w:pPr>
    </w:p>
    <w:p w:rsidR="001D56A7" w:rsidRPr="00721C5D" w:rsidRDefault="001D56A7" w:rsidP="001D56A7">
      <w:pPr>
        <w:spacing w:after="0" w:line="360" w:lineRule="auto"/>
        <w:rPr>
          <w:rFonts w:ascii="Times New Roman" w:hAnsi="Times New Roman" w:cs="Times New Roman"/>
          <w:b/>
          <w:bCs/>
          <w:sz w:val="30"/>
        </w:rPr>
      </w:pPr>
    </w:p>
    <w:p w:rsidR="00F37166" w:rsidRPr="00721C5D" w:rsidRDefault="00F37166" w:rsidP="00D012DA">
      <w:pPr>
        <w:pStyle w:val="NormalnyWeb"/>
        <w:spacing w:before="0" w:beforeAutospacing="0" w:after="0" w:afterAutospacing="0" w:line="360" w:lineRule="auto"/>
        <w:ind w:left="360"/>
        <w:jc w:val="center"/>
        <w:rPr>
          <w:b/>
          <w:bCs/>
          <w:sz w:val="30"/>
        </w:rPr>
      </w:pPr>
    </w:p>
    <w:p w:rsidR="00D012DA" w:rsidRPr="00721C5D" w:rsidRDefault="00D012DA" w:rsidP="00D012DA">
      <w:pPr>
        <w:pStyle w:val="NormalnyWeb"/>
        <w:spacing w:before="0" w:beforeAutospacing="0" w:after="0" w:afterAutospacing="0" w:line="360" w:lineRule="auto"/>
        <w:ind w:left="360"/>
        <w:jc w:val="center"/>
        <w:rPr>
          <w:b/>
          <w:bCs/>
          <w:sz w:val="30"/>
        </w:rPr>
      </w:pPr>
      <w:r w:rsidRPr="00721C5D">
        <w:rPr>
          <w:b/>
          <w:bCs/>
          <w:sz w:val="30"/>
        </w:rPr>
        <w:lastRenderedPageBreak/>
        <w:t>1. Religijność dziecka w wieku przedszkolnym</w:t>
      </w:r>
    </w:p>
    <w:p w:rsidR="001D56A7" w:rsidRPr="00721C5D" w:rsidRDefault="001D56A7" w:rsidP="001D56A7">
      <w:pPr>
        <w:pStyle w:val="NormalnyWeb"/>
        <w:numPr>
          <w:ilvl w:val="1"/>
          <w:numId w:val="5"/>
        </w:numPr>
        <w:spacing w:before="0" w:beforeAutospacing="0" w:after="0" w:afterAutospacing="0" w:line="360" w:lineRule="auto"/>
        <w:ind w:left="0" w:firstLine="0"/>
        <w:jc w:val="center"/>
        <w:rPr>
          <w:b/>
          <w:bCs/>
          <w:sz w:val="28"/>
        </w:rPr>
      </w:pPr>
      <w:r w:rsidRPr="00721C5D">
        <w:rPr>
          <w:b/>
          <w:bCs/>
          <w:sz w:val="28"/>
        </w:rPr>
        <w:t xml:space="preserve">Poszczególne etapy rozwoju religijnego dziecka </w:t>
      </w:r>
      <w:r w:rsidRPr="00721C5D">
        <w:rPr>
          <w:b/>
          <w:bCs/>
          <w:sz w:val="28"/>
        </w:rPr>
        <w:br/>
        <w:t>w wieku przedszkolnym</w:t>
      </w:r>
    </w:p>
    <w:p w:rsidR="001D56A7" w:rsidRPr="00721C5D" w:rsidRDefault="001D56A7" w:rsidP="001D56A7">
      <w:pPr>
        <w:pStyle w:val="NormalnyWeb"/>
        <w:spacing w:before="0" w:beforeAutospacing="0" w:after="0" w:afterAutospacing="0" w:line="360" w:lineRule="auto"/>
        <w:rPr>
          <w:sz w:val="30"/>
        </w:rPr>
      </w:pPr>
    </w:p>
    <w:p w:rsidR="001D56A7" w:rsidRPr="00721C5D" w:rsidRDefault="001D56A7" w:rsidP="001D56A7">
      <w:pPr>
        <w:pStyle w:val="NormalnyWeb"/>
        <w:spacing w:before="0" w:beforeAutospacing="0" w:after="0" w:afterAutospacing="0" w:line="360" w:lineRule="auto"/>
        <w:ind w:firstLine="708"/>
        <w:jc w:val="both"/>
      </w:pPr>
      <w:r w:rsidRPr="00721C5D">
        <w:rPr>
          <w:bCs/>
        </w:rPr>
        <w:t xml:space="preserve">Religijność </w:t>
      </w:r>
      <w:r w:rsidRPr="00721C5D">
        <w:t xml:space="preserve">- /łac. „związanie, przywiązanie”/ oznacza zasadniczą postawę ludzi wobec </w:t>
      </w:r>
      <w:r w:rsidR="009B2D7F" w:rsidRPr="00721C5D">
        <w:t>Boga, jako</w:t>
      </w:r>
      <w:r w:rsidRPr="00721C5D">
        <w:t xml:space="preserve"> Stwórcy i Zbawiciela. Moralna cnota religijności znajduje swoje odzwierciedlenie w adoracji i wielkodusznej służbie okazywanej naszemu miłującemu Bogu</w:t>
      </w:r>
      <w:r w:rsidRPr="00721C5D">
        <w:rPr>
          <w:rStyle w:val="Odwoanieprzypisudolnego"/>
        </w:rPr>
        <w:footnoteReference w:id="2"/>
      </w:r>
      <w:r w:rsidRPr="00721C5D">
        <w:t>.</w:t>
      </w:r>
    </w:p>
    <w:p w:rsidR="001D56A7" w:rsidRPr="00721C5D" w:rsidRDefault="001D56A7" w:rsidP="001D56A7">
      <w:pPr>
        <w:pStyle w:val="NormalnyWeb"/>
        <w:spacing w:before="0" w:beforeAutospacing="0" w:after="0" w:afterAutospacing="0" w:line="360" w:lineRule="auto"/>
        <w:ind w:firstLine="708"/>
        <w:jc w:val="both"/>
      </w:pPr>
      <w:r w:rsidRPr="00721C5D">
        <w:t xml:space="preserve">Życie religijne wyraża się poprzez poznawanie prawdy o Bogu, modlitwę, kult </w:t>
      </w:r>
      <w:r w:rsidRPr="00721C5D">
        <w:br/>
        <w:t xml:space="preserve">i ofiarę. Celem życia religijnego jest doskonalenie się człowieka na wzór Boga </w:t>
      </w:r>
      <w:r w:rsidRPr="00721C5D">
        <w:br/>
        <w:t>i przygotowanie do zjednoczenia z Nim, do udziału w wiecznym życiu Boskim.</w:t>
      </w:r>
    </w:p>
    <w:p w:rsidR="001D56A7" w:rsidRPr="00721C5D" w:rsidRDefault="001D56A7" w:rsidP="001D56A7">
      <w:pPr>
        <w:pStyle w:val="NormalnyWeb"/>
        <w:spacing w:before="0" w:beforeAutospacing="0" w:after="0" w:afterAutospacing="0" w:line="360" w:lineRule="auto"/>
        <w:ind w:firstLine="708"/>
        <w:jc w:val="both"/>
      </w:pPr>
      <w:r w:rsidRPr="00721C5D">
        <w:t>Dziecko bardzo wcześnie może wejść w żywą i dynamiczną relację z Bogiem. Struktura psychiczna tej relacji, przy pomyślnym działaniu wszystkich czynników rozwoju, podlega twórczym i szybkim przekształceniom. Zdaniem psychologów religii, religijność dziecka wyłania się z kształtujących się w pierwszych miesiącach życia jego międzyludzkich interakcji (zwłaszcza z matką) i pierwotnej wrażliwości na prawdę, dobro, piękno, świętość, sprawiedliwość</w:t>
      </w:r>
      <w:bookmarkStart w:id="0" w:name="_ftnref12"/>
      <w:bookmarkEnd w:id="0"/>
      <w:r w:rsidRPr="00721C5D">
        <w:t>. Czynniki te wskazują, że religijność nie jest dla dziecka czymś nadzwyczajnym i rzadko spotykanym, ale przynależy ona do jego normalnego rozwoju ludzkiego. Na temat rozwoju religijności dziecka przeprowadzono wiele badań. W przedstawionej poniżej analizie ograniczę się tylko do najważniejszych i najbardziej reprezentatywnych.</w:t>
      </w:r>
    </w:p>
    <w:p w:rsidR="001D56A7" w:rsidRPr="00721C5D" w:rsidRDefault="001D56A7" w:rsidP="001D56A7">
      <w:pPr>
        <w:pStyle w:val="NormalnyWeb"/>
        <w:spacing w:before="0" w:beforeAutospacing="0" w:after="0" w:afterAutospacing="0" w:line="360" w:lineRule="auto"/>
        <w:ind w:firstLine="708"/>
        <w:jc w:val="both"/>
      </w:pPr>
      <w:r w:rsidRPr="00721C5D">
        <w:t>Według D. Elkinda</w:t>
      </w:r>
      <w:bookmarkStart w:id="1" w:name="_ftnref13"/>
      <w:bookmarkEnd w:id="1"/>
      <w:r w:rsidRPr="00721C5D">
        <w:t xml:space="preserve"> w okresie przedszkolnym czynnikiem decydującym </w:t>
      </w:r>
      <w:r w:rsidRPr="00721C5D">
        <w:br/>
        <w:t xml:space="preserve">w kształtowaniu religijności dziecka jest opanowanie przez nie języka, dzięki któremu potrafi nazwać rzeczy niezależnie od tego, czy są one obecne w jego bezpośrednim otoczeniu. </w:t>
      </w:r>
      <w:r w:rsidR="009B2D7F" w:rsidRPr="00721C5D">
        <w:t xml:space="preserve">Dziecko wyobrażenie o Bogu zdobywa dysponując symbolami, które </w:t>
      </w:r>
      <w:r w:rsidR="009B2D7F" w:rsidRPr="00721C5D">
        <w:br/>
        <w:t>są mu przekazywane przez dorosłych na podstawie treści zawartych w Piśmie świętym jak również przez wiarygodnych świadków takich jak np. rodzice, wychowawcy, katecheci</w:t>
      </w:r>
      <w:bookmarkStart w:id="2" w:name="_ftnref14"/>
      <w:bookmarkEnd w:id="2"/>
      <w:r w:rsidR="009B2D7F" w:rsidRPr="00721C5D">
        <w:t xml:space="preserve">. Elkind podkreśla, że w procesie spontanicznego tworzenia sobie pojęć i przekonań religijnych dziecko próbuje zinterpretować treści niezrozumiałe, czyni to w sposób zupełnie swoisty. </w:t>
      </w:r>
      <w:r w:rsidRPr="00721C5D">
        <w:t xml:space="preserve">Religijność dziecięca bogata jest w groteskowe twory wyobraźni. </w:t>
      </w:r>
      <w:r w:rsidRPr="00721C5D">
        <w:br/>
        <w:t xml:space="preserve">Z odpowiedzi </w:t>
      </w:r>
      <w:r w:rsidR="009B2D7F" w:rsidRPr="00721C5D">
        <w:t>rodziców na</w:t>
      </w:r>
      <w:r w:rsidRPr="00721C5D">
        <w:t xml:space="preserve"> zadawane pytania dzieci czerpią selektywnie pewne elementy, pomijając inne. W rezultacie otrzymujemy od dzieci niespodziewane twory wyobraźniowe</w:t>
      </w:r>
      <w:r w:rsidRPr="00721C5D">
        <w:rPr>
          <w:rStyle w:val="Odwoanieprzypisudolnego"/>
        </w:rPr>
        <w:footnoteReference w:id="3"/>
      </w:r>
      <w:r w:rsidRPr="00721C5D">
        <w:t>.</w:t>
      </w:r>
    </w:p>
    <w:p w:rsidR="001D56A7" w:rsidRPr="00721C5D" w:rsidRDefault="001D56A7" w:rsidP="001D56A7">
      <w:pPr>
        <w:pStyle w:val="NormalnyWeb"/>
        <w:spacing w:before="0" w:beforeAutospacing="0" w:after="0" w:afterAutospacing="0" w:line="360" w:lineRule="auto"/>
        <w:ind w:firstLine="708"/>
        <w:jc w:val="both"/>
      </w:pPr>
      <w:r w:rsidRPr="00721C5D">
        <w:lastRenderedPageBreak/>
        <w:t>R. Goldman</w:t>
      </w:r>
      <w:bookmarkStart w:id="3" w:name="_ftnref15"/>
      <w:bookmarkEnd w:id="3"/>
      <w:r w:rsidRPr="00721C5D">
        <w:t xml:space="preserve">, który jako pierwszy w Europie rozpoczął badania nad myśleniem religijnym u dzieci w wieku przedszkolnym, klasyfikuje </w:t>
      </w:r>
      <w:r w:rsidR="009B2D7F" w:rsidRPr="00721C5D">
        <w:t>je, jako</w:t>
      </w:r>
      <w:r w:rsidRPr="00721C5D">
        <w:t xml:space="preserve"> intuicyjne myślenie religijne. Uczony uważa, że religijność jest obecna w świadomości </w:t>
      </w:r>
      <w:r w:rsidR="009B2D7F" w:rsidRPr="00721C5D">
        <w:t>dziecka, jako</w:t>
      </w:r>
      <w:r w:rsidRPr="00721C5D">
        <w:t xml:space="preserve"> przerastający świat zjawiskowy, nie tylko niosący nakazy </w:t>
      </w:r>
      <w:r w:rsidR="009B2D7F" w:rsidRPr="00721C5D">
        <w:t>wyższe, ale</w:t>
      </w:r>
      <w:r w:rsidRPr="00721C5D">
        <w:t xml:space="preserve"> też wyposażony w niezwykłe uprawnienia. Dla dziecka rzeczywistością empiryczną są rodzice, zwłaszcza ojciec, który odzwierciedla wyższy porządek życiowy, od niego wychodzą wyższe nakazy, przyjmuje go za najmądrzejszego, najsilniejszego, wszechwiedzącego. Przez pryzmat obrazu ojca kształtuje sobie pojęcie Boga</w:t>
      </w:r>
      <w:bookmarkStart w:id="4" w:name="_ftnref16"/>
      <w:bookmarkEnd w:id="4"/>
      <w:r w:rsidRPr="00721C5D">
        <w:t>.</w:t>
      </w:r>
    </w:p>
    <w:p w:rsidR="001D56A7" w:rsidRPr="00721C5D" w:rsidRDefault="001D56A7" w:rsidP="001D56A7">
      <w:pPr>
        <w:pStyle w:val="NormalnyWeb"/>
        <w:spacing w:before="0" w:beforeAutospacing="0" w:after="0" w:afterAutospacing="0" w:line="360" w:lineRule="auto"/>
        <w:ind w:firstLine="708"/>
        <w:jc w:val="both"/>
      </w:pPr>
      <w:r w:rsidRPr="00721C5D">
        <w:t>Szwajcarski psycholog i pedagog F. Oser</w:t>
      </w:r>
      <w:bookmarkStart w:id="5" w:name="_ftnref17"/>
      <w:bookmarkEnd w:id="5"/>
      <w:r w:rsidRPr="00721C5D">
        <w:t xml:space="preserve">, okres przedszkolny zalicza do tak zwanego stadium absolutnej heteronomii orientacji (Deus ex machina). Stadium to charakteryzuje się bezwzględnym przypisywaniem wszelkiej kontroli </w:t>
      </w:r>
      <w:r w:rsidR="009B2D7F" w:rsidRPr="00721C5D">
        <w:t>Bogu, jako</w:t>
      </w:r>
      <w:r w:rsidRPr="00721C5D">
        <w:t xml:space="preserve"> Bytowi Najwyższemu – Bóstwu (Ultimate Being), od którego człowiek całkowicie zależy, który jest źródłem zdrowia i choroby, radości albo rozpaczy. Dziecko odróżnia to, co robią dorośli, od tego, co czyni Bóg. Człowieka uważa za biernego „wykonawcę” boskich rozkazów. Dziecko pojmuje </w:t>
      </w:r>
      <w:r w:rsidR="009B2D7F" w:rsidRPr="00721C5D">
        <w:t>Boga, jako</w:t>
      </w:r>
      <w:r w:rsidRPr="00721C5D">
        <w:t xml:space="preserve"> Istotę, która działa bezpośrednio nagradzając lub karząc człowieka, kieruje nim i prowadzi go, człowiek w zamian musi jedynie właściwie reagować. Zjawisko to koresponduje z psychologiczną postawą dziecka zależnego we wszystkim od </w:t>
      </w:r>
      <w:r w:rsidR="009B2D7F" w:rsidRPr="00721C5D">
        <w:t>rodziców, jako</w:t>
      </w:r>
      <w:r w:rsidRPr="00721C5D">
        <w:t xml:space="preserve"> relacji dominującej i decydującej. W ten sposób relacja dziecka do Boga jest bezpośrednia i dająca mu poczucie bezpieczeństwa, a tam gdzie On jest wzywany, chroni przed </w:t>
      </w:r>
      <w:r w:rsidR="009B2D7F" w:rsidRPr="00721C5D">
        <w:t>każdym niebezpieczeństwem</w:t>
      </w:r>
      <w:bookmarkStart w:id="6" w:name="_ftnref18"/>
      <w:bookmarkEnd w:id="6"/>
      <w:r w:rsidRPr="00721C5D">
        <w:rPr>
          <w:rStyle w:val="Odwoanieprzypisudolnego"/>
        </w:rPr>
        <w:footnoteReference w:id="4"/>
      </w:r>
      <w:r w:rsidRPr="00721C5D">
        <w:t>.</w:t>
      </w:r>
    </w:p>
    <w:p w:rsidR="001D56A7" w:rsidRPr="00721C5D" w:rsidRDefault="001D56A7" w:rsidP="001D56A7">
      <w:pPr>
        <w:pStyle w:val="NormalnyWeb"/>
        <w:spacing w:before="0" w:beforeAutospacing="0" w:after="0" w:afterAutospacing="0" w:line="360" w:lineRule="auto"/>
        <w:ind w:firstLine="708"/>
        <w:jc w:val="both"/>
      </w:pPr>
      <w:r w:rsidRPr="00721C5D">
        <w:t xml:space="preserve">Interesującą koncepcję rozwoju religijności zaproponował amerykański teolog </w:t>
      </w:r>
      <w:r w:rsidRPr="00721C5D">
        <w:br/>
        <w:t xml:space="preserve">J. Fowler zainspirowany teorią stadiów psychospołecznego rozwoju człowieka </w:t>
      </w:r>
      <w:r w:rsidRPr="00721C5D">
        <w:br/>
        <w:t>E. Eriksona, która stała się ważnym schematem interpretacyjnym wykorzystanym przez uczonego w badaniach nad rozwojem wiary</w:t>
      </w:r>
      <w:bookmarkStart w:id="7" w:name="_ftnref19"/>
      <w:bookmarkEnd w:id="7"/>
      <w:r w:rsidRPr="00721C5D">
        <w:t xml:space="preserve">. Fazę przedszkolną autor klasyfikuje do tak zwanego stadium wiary intuicyjno-projekcyjnej, której fundamentem jest podstawowe zaufanie i wzajemność. Badacz uważa, że podstawowe treści religijne istnieją </w:t>
      </w:r>
      <w:r w:rsidRPr="00721C5D">
        <w:br/>
        <w:t>do dyspozycji dziecka już od najwcześniejszych lat jego życia</w:t>
      </w:r>
      <w:bookmarkStart w:id="8" w:name="_ftnref20"/>
      <w:bookmarkEnd w:id="8"/>
      <w:r w:rsidRPr="00721C5D">
        <w:t>, gdyż symbole i język religijny są tak szeroko obecne w społeczeństwie (mimo procesów laicyzacji i fragmentaryzacji życia religijnego), że zanim dziecko osiągnie wiek szkolny potrafi skonstruować sobie obraz lub obrazy Boga. Niewątpliwie możliwości i intensywność przekazywania i nabywania tych treści są nieporównywalnie większe w rodzinie religijnej. Wiara w tym okresie jest z jednej strony efektem nauczania i dawania przykładu przez osoby znaczące dla dziecka, z drugiej zaś -</w:t>
      </w:r>
      <w:r w:rsidRPr="00721C5D">
        <w:lastRenderedPageBreak/>
        <w:t>owocem rozwijającej się wyobraźni. Przedszkolaka cechuje wyjątkowa łatwość odbioru opowieści i wyobrażeń symbolicznych, traktuje je nie tylko dosłownie, lecz niezwykle emocjonalnie, w kategoriach fantazji. Rezultatem tego faktu jest wytwarzany przez dziecko baśniowy świat wyobrażeń quasi-religijnych oraz pełna egocentrycznej egzaltacji wiara</w:t>
      </w:r>
      <w:r w:rsidRPr="00721C5D">
        <w:rPr>
          <w:rStyle w:val="Odwoanieprzypisudolnego"/>
        </w:rPr>
        <w:footnoteReference w:id="5"/>
      </w:r>
      <w:r w:rsidRPr="00721C5D">
        <w:t xml:space="preserve">. </w:t>
      </w:r>
    </w:p>
    <w:p w:rsidR="001D56A7" w:rsidRPr="00721C5D" w:rsidRDefault="001D56A7" w:rsidP="001D56A7">
      <w:pPr>
        <w:pStyle w:val="NormalnyWeb"/>
        <w:spacing w:before="0" w:beforeAutospacing="0" w:after="0" w:afterAutospacing="0" w:line="360" w:lineRule="auto"/>
        <w:ind w:firstLine="708"/>
        <w:jc w:val="both"/>
      </w:pPr>
      <w:r w:rsidRPr="00721C5D">
        <w:t>Polski psycholog religii Cz. Walesa</w:t>
      </w:r>
      <w:bookmarkStart w:id="9" w:name="_ftnref22"/>
      <w:bookmarkEnd w:id="9"/>
      <w:r w:rsidRPr="00721C5D">
        <w:t xml:space="preserve"> fazę przedszkolną </w:t>
      </w:r>
      <w:r w:rsidR="009B2D7F" w:rsidRPr="00721C5D">
        <w:t>interpretuje, jako</w:t>
      </w:r>
      <w:r w:rsidRPr="00721C5D">
        <w:t xml:space="preserve"> okres religijności magicznej. Dziecko w tym wieku jest ufne, skłonne do zawierzenia </w:t>
      </w:r>
      <w:r w:rsidRPr="00721C5D">
        <w:br/>
        <w:t xml:space="preserve">i wrażliwe na treści religijne, i jest gotowe na ich przyjęcie urzekając przy tym swoją prostotą i otwartością. Przy pomocy własnych struktur poznawczych, emocjonalnych, motywacyjnych oraz ekspresyjno-wykonawczych, religijność jego jest najczęściej niedoskonałym odbiciem religijności jego </w:t>
      </w:r>
      <w:r w:rsidR="009B2D7F" w:rsidRPr="00721C5D">
        <w:t>rodziców, jako</w:t>
      </w:r>
      <w:r w:rsidRPr="00721C5D">
        <w:t xml:space="preserve"> osobistej i subiektywnej relacji do Boga</w:t>
      </w:r>
      <w:bookmarkStart w:id="10" w:name="_ftnref23"/>
      <w:bookmarkEnd w:id="10"/>
      <w:r w:rsidRPr="00721C5D">
        <w:t xml:space="preserve">. Dziecko kreuje własny obraz </w:t>
      </w:r>
      <w:r w:rsidR="009B2D7F" w:rsidRPr="00721C5D">
        <w:t>Boga, jako</w:t>
      </w:r>
      <w:r w:rsidRPr="00721C5D">
        <w:t xml:space="preserve"> kogoś, kto jest ważniejszy od wszystkich ludzi, silniejszy od wszystkich znanych mocy</w:t>
      </w:r>
      <w:bookmarkStart w:id="11" w:name="_ftnref24"/>
      <w:bookmarkEnd w:id="11"/>
      <w:r w:rsidRPr="00721C5D">
        <w:t>. Symptomem religijności dziecka jest jego świadomość religijna, którą tworzy poprzez zdobyte wiadomości, przyswojone pojęcia, umiejętności i poglądy. Ten ustawicznie wzbogacający się zasób ukierunkowuje jego zachowania odzwierciedlane w pytaniach, modlitwie, uwrażliwia je na tajemnicę, religijne znaki i gesty. Dziecko przedszkolne potrafi również wyrażać uczucia religijne. Wśród nich można wskazać na różne formy miłości, miłosierdzia, uwielbienia, podziwu, wdzięczności, radości, zafascynowania, dumy, ufności, ciekawości, jak również bojaźni, lęku, smutku, żalu, różnych form współczucia oraz uczuć ambiwalentnych, jak np. szacunku z komponentami błogostanu i trwogi. Potrafią także podejmować dość proste decyzje o charakterze religijnym „zbierając” np. dobre uczynki w czasie Adwentu czy Wielkiego Postu</w:t>
      </w:r>
      <w:r w:rsidRPr="00721C5D">
        <w:rPr>
          <w:rStyle w:val="Odwoanieprzypisudolnego"/>
        </w:rPr>
        <w:footnoteReference w:id="6"/>
      </w:r>
      <w:r w:rsidRPr="00721C5D">
        <w:t xml:space="preserve">. </w:t>
      </w:r>
    </w:p>
    <w:p w:rsidR="001D56A7" w:rsidRPr="00721C5D" w:rsidRDefault="001D56A7" w:rsidP="001D56A7">
      <w:pPr>
        <w:pStyle w:val="NormalnyWeb"/>
        <w:spacing w:before="0" w:beforeAutospacing="0" w:after="0" w:afterAutospacing="0" w:line="360" w:lineRule="auto"/>
        <w:ind w:firstLine="708"/>
        <w:jc w:val="both"/>
      </w:pPr>
      <w:r w:rsidRPr="00721C5D">
        <w:t xml:space="preserve">Innym przejawem religijności dziecka przedszkolnego jest jego więź ze wspólnotą osób wierzących, która realizuje się przede wszystkim w gronie rodzinnym, szczególnie podczas wspólnych modlitw, chrześcijańskiego spędzania niedzieli </w:t>
      </w:r>
      <w:r w:rsidRPr="00721C5D">
        <w:br/>
        <w:t>i świąt jak również w innych sytuacjach np. podczas katechezy. Praktyki religijne pomimo tego, że są często naśladowcze i rytualistyczne, cechuje nierzadko szczere, pełne zaangażowanie. Dzieci modlą się chętnie, spontanicznie, adekwatnie do sytuacji, niejednokrotnie własnymi słowami, pomimo faktu, że znają na ogół teksty kilku modlitw na pamięć. Źródłem ich doświadczeń religijnych i inspiracji modlitewnej mogą być radosne, częściej zaś dramatyczne przeżycia np.: choroby, niebezpieczeństwa lub śmierć osób najbliższych</w:t>
      </w:r>
      <w:bookmarkStart w:id="12" w:name="_ftnref25"/>
      <w:bookmarkEnd w:id="12"/>
      <w:r w:rsidRPr="00721C5D">
        <w:t xml:space="preserve">. Magiczna religijność początkowo wyraża się w przeżyciu </w:t>
      </w:r>
      <w:r w:rsidRPr="00721C5D">
        <w:br/>
      </w:r>
      <w:r w:rsidRPr="00721C5D">
        <w:lastRenderedPageBreak/>
        <w:t>o charakterze fantazyjnym, później zaś ewoluuje w stronę realizmu naiwnego. Według Cz. Walesy religijność fantazyjna pojawia się w czwartym roku życia dziecka</w:t>
      </w:r>
      <w:bookmarkStart w:id="13" w:name="_ftnref26"/>
      <w:bookmarkEnd w:id="13"/>
      <w:r w:rsidRPr="00721C5D">
        <w:t>. Dzięki fantazji dziecko spontanicznie pewne elementy przyrody nieożywionej „ożywia” i przypisuje im złe lub dobre intencje, napełniając w ten sposób świat dziwnymi zwierzętami, wróżkami, duszkami. Pana Boga w niebie, w wyobraźni otacza mnóstwem dobrych duchów, aniołków, zaś niebiańską atmosferę przesyca cudownościami i nadzwyczajnościami. Charakterystyczną cechą tej fazy jest synkretyzm polegający na całościowym, globalnym i jednocześnie mglistym ujęciu pewnego wycinka rzeczywistości przez dziecko. Dziecko opiera się na przekonaniu, że np. góry, gwiazdy, deszcz, chmury, burza i inne zjawiska naturalne zostały stworzone przez Boga dla zaspokojenia ludzkich potrzeb. Taki rodzaj pojmowania rzeczywistości nosi nazwę artyficjalizmu</w:t>
      </w:r>
      <w:bookmarkStart w:id="14" w:name="_ftnref27"/>
      <w:bookmarkEnd w:id="14"/>
      <w:r w:rsidRPr="00721C5D">
        <w:t>. W drugiej części okresu magicznego – około szóstego roku życia dziecka –</w:t>
      </w:r>
      <w:r w:rsidR="00721C5D" w:rsidRPr="00721C5D">
        <w:t xml:space="preserve"> </w:t>
      </w:r>
      <w:r w:rsidRPr="00721C5D">
        <w:t xml:space="preserve">krystalizuje się druga faza religijności, którą Cz. Walesa nazywa fazą realistyczną. </w:t>
      </w:r>
      <w:r w:rsidR="009B2D7F" w:rsidRPr="00721C5D">
        <w:t>Łączy się ona z naiwnym realizmem w ujmowaniu zwrotów na sposób dosłowny, oraz kształtowaniu obrazu Boga według zasady antropomorfizmu</w:t>
      </w:r>
      <w:bookmarkStart w:id="15" w:name="_ftnref28"/>
      <w:bookmarkEnd w:id="15"/>
      <w:r w:rsidR="009B2D7F" w:rsidRPr="00721C5D">
        <w:t>, co oznacza, że dziecko wyobraża sobie Boga, który ma oczy i uszy, przyjmuje pokarm i jest dobry jak np. jego rodzony ojciec</w:t>
      </w:r>
      <w:r w:rsidR="009B2D7F" w:rsidRPr="00721C5D">
        <w:rPr>
          <w:rStyle w:val="Odwoanieprzypisudolnego"/>
        </w:rPr>
        <w:footnoteReference w:id="7"/>
      </w:r>
      <w:r w:rsidR="009B2D7F" w:rsidRPr="00721C5D">
        <w:t>.</w:t>
      </w:r>
    </w:p>
    <w:p w:rsidR="001D56A7" w:rsidRPr="00721C5D" w:rsidRDefault="001D56A7" w:rsidP="001D56A7">
      <w:pPr>
        <w:pStyle w:val="NormalnyWeb"/>
        <w:spacing w:before="0" w:beforeAutospacing="0" w:after="0" w:afterAutospacing="0" w:line="360" w:lineRule="auto"/>
        <w:ind w:firstLine="708"/>
        <w:jc w:val="both"/>
      </w:pPr>
      <w:r w:rsidRPr="00721C5D">
        <w:t>Oprócz omawianego powyżej antropomorfizmu wyobrażeniowego, religijność przedszkolaka nacechowana jest także tak zwanym antropomorfizmem uczuciowym, który polega na przenoszeniu relacji uczuciowych istniejących w kontaktach z rodzicami na Boga, a także szczególną wrażliwością zaspakajania jego potrzeb uczuciowych i poznawczych. Rodzice, a szczególnie ojciec, są dla dziecka „modelem” i prawzorem Boga. Jeśli więc ojciec jest człowiekiem złym i okrutnym, Bóg dla dziecka będzie podobny: zimny, obojętny i despotyczny i analogicznie, gdy dziecko doświadczy dobroci, życzliwości i miłości rodziców pozwoli mu to w tych pozytywnych kategoriach doświadczać właściwych przymiotów Boga</w:t>
      </w:r>
      <w:bookmarkStart w:id="16" w:name="_ftnref29"/>
      <w:bookmarkEnd w:id="16"/>
      <w:r w:rsidRPr="00721C5D">
        <w:t>.</w:t>
      </w:r>
    </w:p>
    <w:p w:rsidR="001D56A7" w:rsidRPr="00721C5D" w:rsidRDefault="001D56A7" w:rsidP="001D56A7">
      <w:pPr>
        <w:pStyle w:val="NormalnyWeb"/>
        <w:spacing w:before="0" w:beforeAutospacing="0" w:after="0" w:afterAutospacing="0" w:line="360" w:lineRule="auto"/>
        <w:ind w:firstLine="708"/>
        <w:jc w:val="both"/>
      </w:pPr>
      <w:r w:rsidRPr="00721C5D">
        <w:t>Na tym samym etapie rozwoju dziecka jego religijność cechują magiczne formy wiary i zachowania polegające na tym, że za pomocą środków materialnych, może uzyskać lub zapewnić sobie korzyści czysto duchowe. Dziecko dość szybko orientuje się, że może wiele osiągnąć przez określone swoje zachowania np. płacz, dąsy, przymilanie się i owe doświadczenia przenosi na inne sytuacje. W sprawach religijnych dziecko jest przekonane, że jeżeli wykona pewne ryty lub wypowie słowa modlitwy, to Bóg będzie zmuszony do ich wysłuchania. Jest to dziecięca skłonność do „zawładnięcia” mocy nadprzyrodzonej, aby wpłynąć na Boga, by spełnił jego pragnienia</w:t>
      </w:r>
      <w:bookmarkStart w:id="17" w:name="_ftnref30"/>
      <w:bookmarkEnd w:id="17"/>
      <w:r w:rsidRPr="00721C5D">
        <w:t xml:space="preserve">. Pomimo tych zabarwień magicznych dziecko </w:t>
      </w:r>
      <w:r w:rsidRPr="00721C5D">
        <w:lastRenderedPageBreak/>
        <w:t>przedszkolne jest zdolne podkładać pod wypowiadane słowa swoje autentyczne i głębokie treści</w:t>
      </w:r>
      <w:bookmarkStart w:id="18" w:name="_ftnref31"/>
      <w:bookmarkEnd w:id="18"/>
      <w:r w:rsidRPr="00721C5D">
        <w:rPr>
          <w:rStyle w:val="Odwoanieprzypisudolnego"/>
        </w:rPr>
        <w:footnoteReference w:id="8"/>
      </w:r>
      <w:r w:rsidRPr="00721C5D">
        <w:t>.</w:t>
      </w: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spacing w:line="360" w:lineRule="auto"/>
        <w:jc w:val="center"/>
        <w:rPr>
          <w:rFonts w:ascii="Times New Roman" w:hAnsi="Times New Roman" w:cs="Times New Roman"/>
          <w:b/>
          <w:sz w:val="30"/>
          <w:szCs w:val="24"/>
        </w:rPr>
      </w:pPr>
    </w:p>
    <w:p w:rsidR="001D56A7" w:rsidRPr="00721C5D" w:rsidRDefault="001D56A7" w:rsidP="001D56A7">
      <w:pPr>
        <w:spacing w:line="360" w:lineRule="auto"/>
        <w:jc w:val="center"/>
        <w:rPr>
          <w:rFonts w:ascii="Times New Roman" w:hAnsi="Times New Roman" w:cs="Times New Roman"/>
          <w:b/>
          <w:sz w:val="30"/>
          <w:szCs w:val="24"/>
        </w:rPr>
      </w:pPr>
    </w:p>
    <w:p w:rsidR="001D56A7" w:rsidRPr="00721C5D" w:rsidRDefault="001D56A7" w:rsidP="001D56A7">
      <w:pPr>
        <w:spacing w:line="360" w:lineRule="auto"/>
        <w:jc w:val="center"/>
        <w:rPr>
          <w:rFonts w:ascii="Times New Roman" w:hAnsi="Times New Roman" w:cs="Times New Roman"/>
          <w:b/>
          <w:sz w:val="30"/>
          <w:szCs w:val="24"/>
        </w:rPr>
      </w:pPr>
    </w:p>
    <w:p w:rsidR="001D56A7" w:rsidRPr="00721C5D" w:rsidRDefault="001D56A7" w:rsidP="001D56A7">
      <w:pPr>
        <w:spacing w:line="360" w:lineRule="auto"/>
        <w:jc w:val="center"/>
        <w:rPr>
          <w:rFonts w:ascii="Times New Roman" w:hAnsi="Times New Roman" w:cs="Times New Roman"/>
          <w:b/>
          <w:sz w:val="30"/>
          <w:szCs w:val="24"/>
        </w:rPr>
      </w:pPr>
    </w:p>
    <w:p w:rsidR="007F4F5F" w:rsidRPr="00721C5D" w:rsidRDefault="007F4F5F" w:rsidP="001D56A7">
      <w:pPr>
        <w:spacing w:line="360" w:lineRule="auto"/>
        <w:jc w:val="center"/>
        <w:rPr>
          <w:rFonts w:ascii="Times New Roman" w:hAnsi="Times New Roman" w:cs="Times New Roman"/>
          <w:b/>
          <w:sz w:val="30"/>
          <w:szCs w:val="24"/>
        </w:rPr>
      </w:pPr>
    </w:p>
    <w:p w:rsidR="007F4F5F" w:rsidRPr="00721C5D" w:rsidRDefault="007F4F5F" w:rsidP="001D56A7">
      <w:pPr>
        <w:spacing w:line="360" w:lineRule="auto"/>
        <w:jc w:val="center"/>
        <w:rPr>
          <w:rFonts w:ascii="Times New Roman" w:hAnsi="Times New Roman" w:cs="Times New Roman"/>
          <w:b/>
          <w:sz w:val="30"/>
          <w:szCs w:val="24"/>
        </w:rPr>
      </w:pPr>
    </w:p>
    <w:p w:rsidR="001D56A7" w:rsidRPr="00721C5D" w:rsidRDefault="001D56A7" w:rsidP="001D56A7">
      <w:pPr>
        <w:spacing w:line="360" w:lineRule="auto"/>
        <w:jc w:val="center"/>
        <w:rPr>
          <w:rFonts w:ascii="Times New Roman" w:hAnsi="Times New Roman" w:cs="Times New Roman"/>
          <w:b/>
          <w:sz w:val="28"/>
          <w:szCs w:val="24"/>
        </w:rPr>
      </w:pPr>
      <w:r w:rsidRPr="00721C5D">
        <w:rPr>
          <w:rFonts w:ascii="Times New Roman" w:hAnsi="Times New Roman" w:cs="Times New Roman"/>
          <w:b/>
          <w:sz w:val="28"/>
          <w:szCs w:val="24"/>
        </w:rPr>
        <w:lastRenderedPageBreak/>
        <w:t xml:space="preserve">1.2. Postulaty wychowawcze </w:t>
      </w:r>
      <w:r w:rsidRPr="00721C5D">
        <w:rPr>
          <w:rFonts w:ascii="Times New Roman" w:hAnsi="Times New Roman" w:cs="Times New Roman"/>
          <w:b/>
          <w:sz w:val="28"/>
          <w:szCs w:val="24"/>
        </w:rPr>
        <w:br/>
        <w:t>w zakresie dziecięcego rozwoju religijn</w:t>
      </w:r>
      <w:r w:rsidRPr="00721C5D">
        <w:rPr>
          <w:rFonts w:ascii="Times New Roman" w:hAnsi="Times New Roman" w:cs="Times New Roman"/>
          <w:sz w:val="28"/>
          <w:szCs w:val="24"/>
        </w:rPr>
        <w:t>e</w:t>
      </w:r>
      <w:r w:rsidRPr="00721C5D">
        <w:rPr>
          <w:rFonts w:ascii="Times New Roman" w:hAnsi="Times New Roman" w:cs="Times New Roman"/>
          <w:b/>
          <w:sz w:val="28"/>
          <w:szCs w:val="24"/>
        </w:rPr>
        <w:t xml:space="preserve">go </w:t>
      </w:r>
    </w:p>
    <w:p w:rsidR="001D56A7" w:rsidRPr="00721C5D" w:rsidRDefault="001D56A7" w:rsidP="001D56A7">
      <w:pPr>
        <w:pStyle w:val="NormalnyWeb"/>
        <w:spacing w:before="0" w:beforeAutospacing="0" w:after="0" w:afterAutospacing="0" w:line="360" w:lineRule="auto"/>
        <w:ind w:firstLine="708"/>
        <w:jc w:val="both"/>
      </w:pPr>
      <w:r w:rsidRPr="00721C5D">
        <w:t xml:space="preserve">Gdy wychowuje się człowieka, konieczna jest świadomość sensu życia, ten zaś może wskazać jedynie religia, będąca fundamentem wychowania moralnego. Dlatego też placówki oświatowe, pomimo że odpowiadają głównie za wychowanie umysłowe, nie powinny zwalczać religii, czy też być areligijne. Wychowanie religijne zajmuje wyjątkowe miejsce </w:t>
      </w:r>
      <w:r w:rsidRPr="00721C5D">
        <w:br/>
        <w:t xml:space="preserve">w wychowaniu człowieka, ponieważ religijność jest naczelnym aspektem jego życia osobowego. Wychowanie to polega na mocy w usprawnianiu się w wierze, nadziei i miłości, w oddawaniu Bogu należnej Mu czci i w czynnym uczestnictwie w życiu Kościoła. Pomoc </w:t>
      </w:r>
      <w:r w:rsidRPr="00721C5D">
        <w:br/>
        <w:t xml:space="preserve">ta polega przede wszystkim na dawaniu świadectwa wierze godnym postępowaniem </w:t>
      </w:r>
      <w:r w:rsidRPr="00721C5D">
        <w:br/>
        <w:t>i zgodnością słów z czynami. Stąd najlepszym miejscem religijnego wychowania dziecka jest rodzina, w której słowo stapia się z czynem dając przykład prawdziwej i zdrowej religijności</w:t>
      </w:r>
      <w:r w:rsidRPr="00721C5D">
        <w:rPr>
          <w:rStyle w:val="Odwoanieprzypisudolnego"/>
        </w:rPr>
        <w:footnoteReference w:id="9"/>
      </w:r>
      <w:r w:rsidR="00BA1683" w:rsidRPr="00721C5D">
        <w:t>.</w:t>
      </w:r>
    </w:p>
    <w:p w:rsidR="001D56A7" w:rsidRPr="00721C5D" w:rsidRDefault="001D56A7" w:rsidP="001D56A7">
      <w:pPr>
        <w:pStyle w:val="NormalnyWeb"/>
        <w:spacing w:before="0" w:beforeAutospacing="0" w:after="0" w:afterAutospacing="0" w:line="360" w:lineRule="auto"/>
        <w:ind w:firstLine="708"/>
        <w:jc w:val="both"/>
      </w:pPr>
      <w:r w:rsidRPr="00721C5D">
        <w:t xml:space="preserve">Wychowanie to oddziaływanie na całego człowieka, kształtowanie postaw </w:t>
      </w:r>
      <w:r w:rsidRPr="00721C5D">
        <w:br/>
        <w:t xml:space="preserve">i dyspozycji. </w:t>
      </w:r>
      <w:r w:rsidR="009B2D7F" w:rsidRPr="00721C5D">
        <w:t>Również wychowanie religijne, które należy rozumieć, jako uczenie życia, wiara, na co dzień, kształtowanie świadomości, że z woli Bożej żyjemy na tym świecie i że całe życie jest drogą do Domu Ojca, do świętości – jest przede wszystkim przekazywaniem odpowiednich dyspozycji wewnętrznych</w:t>
      </w:r>
      <w:r w:rsidR="009B2D7F" w:rsidRPr="00721C5D">
        <w:rPr>
          <w:rStyle w:val="Odwoanieprzypisudolnego"/>
        </w:rPr>
        <w:footnoteReference w:id="10"/>
      </w:r>
      <w:r w:rsidR="009B2D7F" w:rsidRPr="00721C5D">
        <w:t>.</w:t>
      </w:r>
    </w:p>
    <w:p w:rsidR="001D56A7" w:rsidRPr="00721C5D" w:rsidRDefault="001D56A7" w:rsidP="001D56A7">
      <w:pPr>
        <w:pStyle w:val="NormalnyWeb"/>
        <w:spacing w:before="0" w:beforeAutospacing="0" w:after="0" w:afterAutospacing="0" w:line="360" w:lineRule="auto"/>
        <w:ind w:firstLine="708"/>
        <w:jc w:val="both"/>
      </w:pPr>
      <w:r w:rsidRPr="00721C5D">
        <w:t xml:space="preserve">Wychowanie chrześcijańskie to wychowanie do miłości i budowanie życia swojego </w:t>
      </w:r>
      <w:r w:rsidRPr="00721C5D">
        <w:br/>
        <w:t xml:space="preserve">i dziecka na wartościach, które Chrystus pokazuje w Ewangelii. Można powiedzieć, </w:t>
      </w:r>
      <w:r w:rsidRPr="00721C5D">
        <w:br/>
        <w:t xml:space="preserve">że Ewangelia staje się „programem wychowawczym” dla całej rodziny, ponieważ może być wsparciem zarówno w formacji, jak i w wychowywaniu dzieci. Wychowanie chrześcijańskie w głównej </w:t>
      </w:r>
      <w:r w:rsidR="009B2D7F" w:rsidRPr="00721C5D">
        <w:t>mierze jest</w:t>
      </w:r>
      <w:r w:rsidRPr="00721C5D">
        <w:t xml:space="preserve"> przekazywaniem nie tyle wiedzy, co wiary, wynika z osobowości</w:t>
      </w:r>
      <w:r w:rsidRPr="00721C5D">
        <w:br/>
        <w:t>i postawy rodziców, a także wychowawców. Celem wychowania chrześcijańskiego jest prowadzenie do dojrzałości duchowej, która oznacza między innymi: zawierzenie Bogu, posłuszeństwo Duchowi Świętemu, pełne zaangażowanie w sprawy wiary, odnajdywanie Boga we wszystkich sytuacjach, ciągłe nawracanie się, integrację osobowości, zaangażowanie w życie Kościoła, wyrzeczenie się niedoskonałości i pracę nad sobą</w:t>
      </w:r>
      <w:r w:rsidRPr="00721C5D">
        <w:rPr>
          <w:rStyle w:val="Odwoanieprzypisudolnego"/>
        </w:rPr>
        <w:footnoteReference w:id="11"/>
      </w:r>
      <w:r w:rsidR="00BA1683" w:rsidRPr="00721C5D">
        <w:t>.</w:t>
      </w:r>
    </w:p>
    <w:p w:rsidR="001D56A7" w:rsidRPr="00721C5D" w:rsidRDefault="001D56A7" w:rsidP="001D56A7">
      <w:pPr>
        <w:pStyle w:val="NormalnyWeb"/>
        <w:spacing w:before="0" w:beforeAutospacing="0" w:after="0" w:afterAutospacing="0" w:line="360" w:lineRule="auto"/>
        <w:ind w:firstLine="708"/>
        <w:jc w:val="both"/>
      </w:pPr>
      <w:r w:rsidRPr="00721C5D">
        <w:t xml:space="preserve">„Chrystus Pan jest stworzycielem naszej natury, wie, jakimi darami obsypał ją Bóg, zna też nasze wady i odchylenia od darów Bożych. Może też najlepiej uchronić naszą naturę przed złem. Jeśli ktoś chce dziecko wychowywać po katolicku, musi wiadomości </w:t>
      </w:r>
      <w:r w:rsidRPr="00721C5D">
        <w:br/>
        <w:t xml:space="preserve">o wychowaniu szukać przede wszystkim w Ewangelii, zwłaszcza w przypowieściach. Są one </w:t>
      </w:r>
      <w:r w:rsidRPr="00721C5D">
        <w:lastRenderedPageBreak/>
        <w:t>specjalnymi porównaniami i jeśli się te porównania przenosi z mniej doskonałego świata, jakim są np. rośliny, na istoty doskonalsze, jakimi są ludzie, trzeba być bardzo ostrożnym, aby to nie wyszło fałszywie”</w:t>
      </w:r>
      <w:r w:rsidRPr="00721C5D">
        <w:rPr>
          <w:rStyle w:val="Odwoanieprzypisudolnego"/>
        </w:rPr>
        <w:footnoteReference w:id="12"/>
      </w:r>
      <w:r w:rsidRPr="00721C5D">
        <w:t>.</w:t>
      </w:r>
    </w:p>
    <w:p w:rsidR="001D56A7" w:rsidRPr="00721C5D" w:rsidRDefault="001D56A7" w:rsidP="001D56A7">
      <w:pPr>
        <w:pStyle w:val="NormalnyWeb"/>
        <w:spacing w:before="0" w:beforeAutospacing="0" w:after="0" w:afterAutospacing="0" w:line="360" w:lineRule="auto"/>
        <w:ind w:firstLine="708"/>
        <w:jc w:val="both"/>
      </w:pPr>
      <w:r w:rsidRPr="00721C5D">
        <w:t>Ewangelia zwiera odpowiedzi na wszystkie pytani wychowawcze, trzeba jednak umieć ich szukać. Do dobrego wychowania niezbędna jest refleksja wychowawcza rodziców. Korzystnym byłoby gdyby miała ona swój korzeń w osobistym rachunku sumienia ojca</w:t>
      </w:r>
      <w:r w:rsidRPr="00721C5D">
        <w:br/>
        <w:t xml:space="preserve"> i matki. Bardzo ważny w procesie wychowawczym jest autorytet rodzicielski. Rodzice budują go i umacniają, jeśli rozumieją, że najwyższym autorytetem jest Ojciec-Bóg. Dziecko poznaje Boga Ojca przez ziemskie ojcostwo swego taty i macierzyństwo mamy, jeśli rodzice postępują konsekwentnie, jeśli ukazują mu świat wartości i jednoczą działania wychowawcze</w:t>
      </w:r>
      <w:r w:rsidRPr="00721C5D">
        <w:rPr>
          <w:rStyle w:val="Odwoanieprzypisudolnego"/>
        </w:rPr>
        <w:footnoteReference w:id="13"/>
      </w:r>
      <w:r w:rsidRPr="00721C5D">
        <w:t>. „Są pary małżeńskie, które przeżywają wielką przygodę miłości prawdziwej, którą pragną uwiecznić w swoich dzieciach – są ludzie, którzy się wzajemnie cenią naprawdę jak skarb, a każde dziecko przyjmują jak dar z nieba”</w:t>
      </w:r>
      <w:r w:rsidRPr="00721C5D">
        <w:rPr>
          <w:rStyle w:val="Odwoanieprzypisudolnego"/>
        </w:rPr>
        <w:footnoteReference w:id="14"/>
      </w:r>
      <w:r w:rsidRPr="00721C5D">
        <w:t>.</w:t>
      </w:r>
    </w:p>
    <w:p w:rsidR="001D56A7" w:rsidRPr="00721C5D" w:rsidRDefault="001D56A7" w:rsidP="001D56A7">
      <w:pPr>
        <w:pStyle w:val="NormalnyWeb"/>
        <w:spacing w:before="0" w:beforeAutospacing="0" w:after="0" w:afterAutospacing="0" w:line="360" w:lineRule="auto"/>
        <w:ind w:firstLine="708"/>
        <w:jc w:val="both"/>
      </w:pPr>
      <w:r w:rsidRPr="00721C5D">
        <w:t xml:space="preserve">Dla prawidłowego rozwoju dziecko potrzebuje obojga rodziców - ojca i matki. </w:t>
      </w:r>
      <w:r w:rsidRPr="00721C5D">
        <w:br/>
        <w:t xml:space="preserve">W zamyśle Bożym ojciec i matka mają być współpracownikami w dziele stworzenia </w:t>
      </w:r>
      <w:r w:rsidRPr="00721C5D">
        <w:br/>
        <w:t xml:space="preserve">i wychowania nowego człowieka – dla Boga. </w:t>
      </w:r>
      <w:r w:rsidR="009B2D7F" w:rsidRPr="00721C5D">
        <w:t xml:space="preserve">W tym miejscu należy zwrócić uwagę </w:t>
      </w:r>
      <w:r w:rsidR="009B2D7F" w:rsidRPr="00721C5D">
        <w:br/>
        <w:t xml:space="preserve">na kryzys ojcostwa w dzisiejszym świecie. „W prawidłowym układzie rodziny ojciec powinien potwierdzać, jakby pieczętować wpływ matki, jeśli tego nie czyni, jeśli postawy rodziców są przeciwstawne, dziecko częściej idzie za ojcem. </w:t>
      </w:r>
      <w:r w:rsidRPr="00721C5D">
        <w:t xml:space="preserve">Szczególnie łatwo to dostrzec, analizując wyniki religijnego wychowania. Tam gdzie w domu modli się tylko matka </w:t>
      </w:r>
      <w:r w:rsidRPr="00721C5D">
        <w:br/>
        <w:t>i do kościoła chodzi tylko ona, dzieci chodzą z nią, póki są małe, potem jednak naśladują zachowanie ojca. W kościele dziecko patrzy, czy ojciec klęczy, czy ojciec recytuje Credo, jeśli tylko matka –dziecko milczy jak ojciec. Wiara ojca musi być pokazana dziecku. W ogóle proces wychowania polega na pokazywaniu wzorca, na pewnej demonstracji – bez pokazania jakiejś prawdy nie można liczyć na to, że ona przeniknie w duszę dziecka”</w:t>
      </w:r>
      <w:r w:rsidRPr="00721C5D">
        <w:rPr>
          <w:rStyle w:val="Odwoanieprzypisudolnego"/>
        </w:rPr>
        <w:footnoteReference w:id="15"/>
      </w:r>
      <w:r w:rsidRPr="00721C5D">
        <w:t>.</w:t>
      </w:r>
    </w:p>
    <w:p w:rsidR="001D56A7" w:rsidRPr="00721C5D" w:rsidRDefault="001D56A7" w:rsidP="001D56A7">
      <w:pPr>
        <w:pStyle w:val="NormalnyWeb"/>
        <w:spacing w:before="0" w:beforeAutospacing="0" w:after="0" w:afterAutospacing="0" w:line="360" w:lineRule="auto"/>
        <w:ind w:firstLine="708"/>
        <w:jc w:val="both"/>
      </w:pPr>
      <w:r w:rsidRPr="00721C5D">
        <w:t>„Autorytet rodziców jest ważny, niesłychanie ważne jest też, aby rodzice nie podkopywali sobie tego autorytetu wzajemnie”</w:t>
      </w:r>
      <w:r w:rsidRPr="00721C5D">
        <w:rPr>
          <w:rStyle w:val="Odwoanieprzypisudolnego"/>
        </w:rPr>
        <w:footnoteReference w:id="16"/>
      </w:r>
      <w:r w:rsidRPr="00721C5D">
        <w:t xml:space="preserve">. </w:t>
      </w:r>
      <w:r w:rsidR="009B2D7F" w:rsidRPr="00721C5D">
        <w:t>Rodzice, gdy</w:t>
      </w:r>
      <w:r w:rsidRPr="00721C5D">
        <w:t xml:space="preserve"> udzielają wskazówek muszą być zgodni. Dziecko nie może odkryć, że jedno z rodziców jest „lepsze”, ponieważ pozwala mu na rzeczy, których drugi rodzic zabrania. Wychowanie przynosi wówczas pożądane efekty, jeśli linia oddziaływań jest taka sama, jeżeli oboje rodzice mają określony </w:t>
      </w:r>
      <w:r w:rsidRPr="00721C5D">
        <w:br/>
      </w:r>
      <w:r w:rsidRPr="00721C5D">
        <w:lastRenderedPageBreak/>
        <w:t xml:space="preserve">i zreflektowany wspólnie plan działania względem swojego dziecka. W </w:t>
      </w:r>
      <w:r w:rsidR="009B2D7F" w:rsidRPr="00721C5D">
        <w:t>sytuacji, gdy</w:t>
      </w:r>
      <w:r w:rsidRPr="00721C5D">
        <w:t xml:space="preserve"> między nimi dochodzi do wyraźnych różnic dziecko traci poczucie bezpieczeństwa, traci pewny punkt odniesienia.</w:t>
      </w:r>
    </w:p>
    <w:p w:rsidR="001D56A7" w:rsidRPr="00721C5D" w:rsidRDefault="001D56A7" w:rsidP="001D56A7">
      <w:pPr>
        <w:pStyle w:val="NormalnyWeb"/>
        <w:spacing w:before="0" w:beforeAutospacing="0" w:after="0" w:afterAutospacing="0" w:line="360" w:lineRule="auto"/>
        <w:ind w:firstLine="708"/>
        <w:jc w:val="both"/>
      </w:pPr>
      <w:r w:rsidRPr="00721C5D">
        <w:t xml:space="preserve">Wśród czynników sprzyjających rozwojowi prawdziwej religijności dziecka </w:t>
      </w:r>
      <w:r w:rsidRPr="00721C5D">
        <w:br/>
        <w:t xml:space="preserve">A. Godinow podkreśla, aby nie traktować </w:t>
      </w:r>
      <w:r w:rsidR="009B2D7F" w:rsidRPr="00721C5D">
        <w:t>Boga, jako</w:t>
      </w:r>
      <w:r w:rsidRPr="00721C5D">
        <w:t xml:space="preserve"> środka do celu. Bóg jest Bytem </w:t>
      </w:r>
      <w:r w:rsidRPr="00721C5D">
        <w:br/>
        <w:t xml:space="preserve">w najwyższym stopniu „nie do użycia”. Nie można się Nim posługiwać nawet </w:t>
      </w:r>
      <w:r w:rsidRPr="00721C5D">
        <w:br/>
        <w:t xml:space="preserve">do najszlachetniejszych celów pedagogicznych. W przypadku konfliktu między autorytetem rodziców, a kapryśnością dziecka wielkim błędem byłoby ukazywanie </w:t>
      </w:r>
      <w:r w:rsidR="009B2D7F" w:rsidRPr="00721C5D">
        <w:t>Boga, jako</w:t>
      </w:r>
      <w:r w:rsidRPr="00721C5D">
        <w:t xml:space="preserve"> stojącego zawsze po stronie rodziców, a przeciw dziecku. Boga nie wolno „wprzęgać w służbę” naszych celów wychowawczych. Istotnym jest </w:t>
      </w:r>
      <w:r w:rsidR="009B2D7F" w:rsidRPr="00721C5D">
        <w:t>również, aby</w:t>
      </w:r>
      <w:r w:rsidRPr="00721C5D">
        <w:t xml:space="preserve"> rodzice popierali osobowy kontakt dziecka z Bogiem. Ich zadaniem </w:t>
      </w:r>
      <w:r w:rsidR="009B2D7F" w:rsidRPr="00721C5D">
        <w:t>jest, aby</w:t>
      </w:r>
      <w:r w:rsidRPr="00721C5D">
        <w:t xml:space="preserve"> więź dziecka z Bogiem przybierała coraz bardziej intymny charakter, aby mogło ono samo bezpośrednio wchodzić w dialog z Bogiem. Zadaniem rodziców jest nie tyle „dawać” Boga dziecku, lecz przygotować by sam Bóg mógł się dziecku udzielać w sposób Jemu właściwy. Na szczególną uwagę zasługuje sposób przedstawiania i wiązania dziecka z Bogiem. Z Bogiem prawidłowo można złączyć jedynie poprzez miłość. Wszędzie tam gdzie pojawia się przymus i strach, prowadzi to do przykrych skutków, takich jak nerwicowość w sprawach religijnych i brak dojrzałej, osobowej relacji </w:t>
      </w:r>
      <w:r w:rsidRPr="00721C5D">
        <w:br/>
        <w:t>z Bogiem</w:t>
      </w:r>
      <w:r w:rsidRPr="00721C5D">
        <w:rPr>
          <w:rStyle w:val="Odwoanieprzypisudolnego"/>
        </w:rPr>
        <w:footnoteReference w:id="17"/>
      </w:r>
      <w:r w:rsidRPr="00721C5D">
        <w:t>.„Mówienie o Bogu jest kwestią miłości, jest przejawem największej miłości wierzących rodziców wobec dziecka. Nie wolno nigdy kojarzyć Boga z karą. Bóg, który karze, nie może istnieć, ponieważ dla wierzących Bóg jest czystą dobrocią i wyro</w:t>
      </w:r>
      <w:r w:rsidR="00BA1683" w:rsidRPr="00721C5D">
        <w:t>zumiałością dla istoty ludzkiej</w:t>
      </w:r>
      <w:r w:rsidRPr="00721C5D">
        <w:rPr>
          <w:rStyle w:val="Odwoanieprzypisudolnego"/>
        </w:rPr>
        <w:footnoteReference w:id="18"/>
      </w:r>
      <w:r w:rsidR="00BA1683" w:rsidRPr="00721C5D">
        <w:t>.”</w:t>
      </w:r>
    </w:p>
    <w:p w:rsidR="001D56A7" w:rsidRPr="00721C5D" w:rsidRDefault="001D56A7" w:rsidP="001D56A7">
      <w:pPr>
        <w:pStyle w:val="NormalnyWeb"/>
        <w:spacing w:before="0" w:beforeAutospacing="0" w:after="0" w:afterAutospacing="0" w:line="360" w:lineRule="auto"/>
        <w:ind w:firstLine="708"/>
        <w:jc w:val="both"/>
      </w:pPr>
      <w:r w:rsidRPr="00721C5D">
        <w:t>W praktyce wychowania religijnego rodzice najczęściej zapominają o tym, że:</w:t>
      </w:r>
    </w:p>
    <w:p w:rsidR="001D56A7" w:rsidRPr="00721C5D" w:rsidRDefault="001D56A7" w:rsidP="001D56A7">
      <w:pPr>
        <w:pStyle w:val="NormalnyWeb"/>
        <w:numPr>
          <w:ilvl w:val="0"/>
          <w:numId w:val="6"/>
        </w:numPr>
        <w:spacing w:line="360" w:lineRule="auto"/>
        <w:ind w:left="0" w:firstLine="0"/>
        <w:jc w:val="both"/>
      </w:pPr>
      <w:r w:rsidRPr="00721C5D">
        <w:t xml:space="preserve">wychowanie religijne małego dziecka nie jest osobnym rozdziałem w życiu, </w:t>
      </w:r>
      <w:r w:rsidRPr="00721C5D">
        <w:br/>
        <w:t>ale powinno wypływać z postawy rodziców znajdować odzwierciedlenie w prozaicznych wydarzeniach dnia codziennego;</w:t>
      </w:r>
    </w:p>
    <w:p w:rsidR="001D56A7" w:rsidRPr="00721C5D" w:rsidRDefault="001D56A7" w:rsidP="001D56A7">
      <w:pPr>
        <w:pStyle w:val="NormalnyWeb"/>
        <w:numPr>
          <w:ilvl w:val="0"/>
          <w:numId w:val="6"/>
        </w:numPr>
        <w:spacing w:line="360" w:lineRule="auto"/>
        <w:ind w:left="0" w:firstLine="0"/>
        <w:jc w:val="both"/>
      </w:pPr>
      <w:r w:rsidRPr="00721C5D">
        <w:t xml:space="preserve">dziecko może nie wiele rozumie, ale wiele czuje i posiada ogromną tęsknotę </w:t>
      </w:r>
      <w:r w:rsidRPr="00721C5D">
        <w:br/>
        <w:t xml:space="preserve">za Bogiem, za </w:t>
      </w:r>
      <w:r w:rsidR="009B2D7F" w:rsidRPr="00721C5D">
        <w:t>światem nadprzyrodzonym</w:t>
      </w:r>
      <w:r w:rsidRPr="00721C5D">
        <w:t>;</w:t>
      </w:r>
    </w:p>
    <w:p w:rsidR="001D56A7" w:rsidRPr="00721C5D" w:rsidRDefault="001D56A7" w:rsidP="001D56A7">
      <w:pPr>
        <w:pStyle w:val="NormalnyWeb"/>
        <w:numPr>
          <w:ilvl w:val="0"/>
          <w:numId w:val="6"/>
        </w:numPr>
        <w:spacing w:line="360" w:lineRule="auto"/>
        <w:ind w:left="0" w:firstLine="0"/>
        <w:jc w:val="both"/>
      </w:pPr>
      <w:r w:rsidRPr="00721C5D">
        <w:t xml:space="preserve">nie trzeba na siłę uczyć modlitw, </w:t>
      </w:r>
      <w:r w:rsidR="009B2D7F" w:rsidRPr="00721C5D">
        <w:t>wystarczy, że</w:t>
      </w:r>
      <w:r w:rsidRPr="00721C5D">
        <w:t xml:space="preserve"> się z dzieckiem modlimy;</w:t>
      </w:r>
    </w:p>
    <w:p w:rsidR="001D56A7" w:rsidRPr="00721C5D" w:rsidRDefault="001D56A7" w:rsidP="001D56A7">
      <w:pPr>
        <w:pStyle w:val="NormalnyWeb"/>
        <w:numPr>
          <w:ilvl w:val="0"/>
          <w:numId w:val="6"/>
        </w:numPr>
        <w:spacing w:line="360" w:lineRule="auto"/>
        <w:ind w:left="0" w:firstLine="0"/>
        <w:jc w:val="both"/>
      </w:pPr>
      <w:r w:rsidRPr="00721C5D">
        <w:t>w sprawach dotyczących duszy nie należy wytwarzać atmosfery napięcia i przymusu, nakłaniając dziecko do długich modlitw, czy pobytu w kościele;</w:t>
      </w:r>
    </w:p>
    <w:p w:rsidR="001D56A7" w:rsidRPr="00721C5D" w:rsidRDefault="001D56A7" w:rsidP="001D56A7">
      <w:pPr>
        <w:pStyle w:val="NormalnyWeb"/>
        <w:numPr>
          <w:ilvl w:val="0"/>
          <w:numId w:val="6"/>
        </w:numPr>
        <w:spacing w:line="360" w:lineRule="auto"/>
        <w:ind w:left="0" w:firstLine="0"/>
        <w:jc w:val="both"/>
      </w:pPr>
      <w:r w:rsidRPr="00721C5D">
        <w:lastRenderedPageBreak/>
        <w:t xml:space="preserve">dziecko prawdy wiary przyjmuje bez zastrzeżeń, trzeba tylko odpowiednio </w:t>
      </w:r>
      <w:r w:rsidR="00721C5D" w:rsidRPr="00721C5D">
        <w:br/>
      </w:r>
      <w:r w:rsidRPr="00721C5D">
        <w:t>je formułować i wyjaśniać;</w:t>
      </w:r>
    </w:p>
    <w:p w:rsidR="001D56A7" w:rsidRPr="00721C5D" w:rsidRDefault="001D56A7" w:rsidP="001D56A7">
      <w:pPr>
        <w:pStyle w:val="NormalnyWeb"/>
        <w:numPr>
          <w:ilvl w:val="0"/>
          <w:numId w:val="6"/>
        </w:numPr>
        <w:spacing w:line="360" w:lineRule="auto"/>
        <w:ind w:left="0" w:firstLine="0"/>
        <w:jc w:val="both"/>
      </w:pPr>
      <w:r w:rsidRPr="00721C5D">
        <w:t xml:space="preserve">nie należy </w:t>
      </w:r>
      <w:r w:rsidR="009B2D7F" w:rsidRPr="00721C5D">
        <w:t>unikać rozmów</w:t>
      </w:r>
      <w:r w:rsidRPr="00721C5D">
        <w:t xml:space="preserve"> odnoszących się do spraw ostatecznych;</w:t>
      </w:r>
    </w:p>
    <w:p w:rsidR="001D56A7" w:rsidRPr="00721C5D" w:rsidRDefault="001D56A7" w:rsidP="001D56A7">
      <w:pPr>
        <w:pStyle w:val="NormalnyWeb"/>
        <w:numPr>
          <w:ilvl w:val="0"/>
          <w:numId w:val="6"/>
        </w:numPr>
        <w:spacing w:line="360" w:lineRule="auto"/>
        <w:ind w:left="0" w:firstLine="0"/>
        <w:jc w:val="both"/>
      </w:pPr>
      <w:r w:rsidRPr="00721C5D">
        <w:t xml:space="preserve">należy zachować zdrowy rozsądek, normalność i konsekwencję, unikać infantylizmu, ckliwości, nadmiernej uczuciowości, </w:t>
      </w:r>
      <w:r w:rsidR="009B2D7F" w:rsidRPr="00721C5D">
        <w:t>wiara, bowiem</w:t>
      </w:r>
      <w:r w:rsidRPr="00721C5D">
        <w:t xml:space="preserve"> nie opiera się na uczuciach, choć te jej towarzyszą</w:t>
      </w:r>
    </w:p>
    <w:p w:rsidR="001D56A7" w:rsidRPr="00721C5D" w:rsidRDefault="001D56A7" w:rsidP="001D56A7">
      <w:pPr>
        <w:pStyle w:val="NormalnyWeb"/>
        <w:numPr>
          <w:ilvl w:val="0"/>
          <w:numId w:val="6"/>
        </w:numPr>
        <w:spacing w:line="360" w:lineRule="auto"/>
        <w:ind w:left="0" w:firstLine="0"/>
        <w:jc w:val="both"/>
      </w:pPr>
      <w:r w:rsidRPr="00721C5D">
        <w:t xml:space="preserve">każde dziecko jest inne, należy traktować je podmiotowo, z należną uwagą i troską. Każde z dzieci ma swoją duchowość, jest cudem, a w jego duszy </w:t>
      </w:r>
      <w:r w:rsidR="009B2D7F" w:rsidRPr="00721C5D">
        <w:t>jest ziarno</w:t>
      </w:r>
      <w:r w:rsidRPr="00721C5D">
        <w:t>, z którego</w:t>
      </w:r>
      <w:r w:rsidRPr="00721C5D">
        <w:br/>
        <w:t>z pomocą przede wszystkim rodziców ma wyrosnąć piękny kwiat;</w:t>
      </w:r>
    </w:p>
    <w:p w:rsidR="001D56A7" w:rsidRPr="00721C5D" w:rsidRDefault="001D56A7" w:rsidP="001D56A7">
      <w:pPr>
        <w:pStyle w:val="NormalnyWeb"/>
        <w:numPr>
          <w:ilvl w:val="0"/>
          <w:numId w:val="6"/>
        </w:numPr>
        <w:spacing w:line="360" w:lineRule="auto"/>
        <w:ind w:left="0" w:firstLine="0"/>
        <w:jc w:val="both"/>
      </w:pPr>
      <w:r w:rsidRPr="00721C5D">
        <w:t xml:space="preserve">rodzice mają nie tylko obowiązki, ale i prawa wobec dziecka, nikt nie może zabronić im wychowania w wierze, mają prawo pytać o program wychowawczy przedszkola </w:t>
      </w:r>
      <w:r w:rsidRPr="00721C5D">
        <w:br/>
        <w:t xml:space="preserve">czy szkoły jak jest realizowane wychowanie religijne, </w:t>
      </w:r>
      <w:r w:rsidR="009B2D7F" w:rsidRPr="00721C5D">
        <w:t>ważne, aby</w:t>
      </w:r>
      <w:r w:rsidRPr="00721C5D">
        <w:t xml:space="preserve"> w tym względzie była </w:t>
      </w:r>
      <w:r w:rsidR="009B2D7F" w:rsidRPr="00721C5D">
        <w:t>spójność pomiędzy</w:t>
      </w:r>
      <w:r w:rsidRPr="00721C5D">
        <w:t xml:space="preserve"> </w:t>
      </w:r>
      <w:r w:rsidR="009B2D7F" w:rsidRPr="00721C5D">
        <w:t>środowiskiem rodzinnym</w:t>
      </w:r>
      <w:r w:rsidRPr="00721C5D">
        <w:t>, a przedszkolnym, czy szkolnym</w:t>
      </w:r>
      <w:r w:rsidRPr="00721C5D">
        <w:rPr>
          <w:rStyle w:val="Odwoanieprzypisudolnego"/>
        </w:rPr>
        <w:footnoteReference w:id="19"/>
      </w:r>
      <w:r w:rsidRPr="00721C5D">
        <w:t>.</w:t>
      </w:r>
    </w:p>
    <w:p w:rsidR="001D56A7" w:rsidRPr="00721C5D" w:rsidRDefault="001D56A7" w:rsidP="001D56A7">
      <w:pPr>
        <w:pStyle w:val="NormalnyWeb"/>
        <w:spacing w:line="360" w:lineRule="auto"/>
        <w:ind w:firstLine="708"/>
        <w:jc w:val="both"/>
      </w:pPr>
      <w:r w:rsidRPr="00721C5D">
        <w:t>Dziecko ze swojej natury jest gotowe na przyjęcie Boga, potrzeba tylko mądrych przewodników, którzy poprzez przykład własnego życia, ukażą mu drogę, by mogło doświadczyć autentycznego spotkania ze Swoim Stwórcą.</w:t>
      </w: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F37166" w:rsidRPr="00721C5D" w:rsidRDefault="00F37166" w:rsidP="001D56A7">
      <w:pPr>
        <w:pStyle w:val="NormalnyWeb"/>
        <w:spacing w:before="0" w:beforeAutospacing="0" w:after="0" w:afterAutospacing="0" w:line="360" w:lineRule="auto"/>
        <w:jc w:val="both"/>
      </w:pPr>
    </w:p>
    <w:p w:rsidR="00F37166" w:rsidRPr="00721C5D" w:rsidRDefault="00F37166"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73746C" w:rsidRPr="00721C5D" w:rsidRDefault="0073746C" w:rsidP="0073746C">
      <w:pPr>
        <w:pStyle w:val="Akapitzlist"/>
        <w:numPr>
          <w:ilvl w:val="0"/>
          <w:numId w:val="5"/>
        </w:numPr>
        <w:spacing w:line="360" w:lineRule="auto"/>
        <w:jc w:val="center"/>
        <w:rPr>
          <w:rFonts w:ascii="Times New Roman" w:hAnsi="Times New Roman" w:cs="Times New Roman"/>
          <w:b/>
          <w:sz w:val="30"/>
          <w:szCs w:val="24"/>
        </w:rPr>
      </w:pPr>
      <w:r w:rsidRPr="00721C5D">
        <w:rPr>
          <w:rFonts w:ascii="Times New Roman" w:hAnsi="Times New Roman" w:cs="Times New Roman"/>
          <w:b/>
          <w:sz w:val="30"/>
          <w:szCs w:val="24"/>
        </w:rPr>
        <w:lastRenderedPageBreak/>
        <w:t>Pasjonistowska Pedagogika Spotkania</w:t>
      </w:r>
    </w:p>
    <w:p w:rsidR="001D56A7" w:rsidRPr="00721C5D" w:rsidRDefault="0073746C" w:rsidP="0073746C">
      <w:pPr>
        <w:spacing w:line="360" w:lineRule="auto"/>
        <w:ind w:left="360"/>
        <w:jc w:val="center"/>
        <w:rPr>
          <w:rFonts w:ascii="Times New Roman" w:hAnsi="Times New Roman" w:cs="Times New Roman"/>
          <w:b/>
          <w:sz w:val="28"/>
          <w:szCs w:val="24"/>
        </w:rPr>
      </w:pPr>
      <w:r w:rsidRPr="00721C5D">
        <w:rPr>
          <w:rFonts w:ascii="Times New Roman" w:hAnsi="Times New Roman" w:cs="Times New Roman"/>
          <w:b/>
          <w:sz w:val="28"/>
          <w:szCs w:val="24"/>
        </w:rPr>
        <w:t xml:space="preserve">2.1. </w:t>
      </w:r>
      <w:r w:rsidR="001D56A7" w:rsidRPr="00721C5D">
        <w:rPr>
          <w:rFonts w:ascii="Times New Roman" w:hAnsi="Times New Roman" w:cs="Times New Roman"/>
          <w:b/>
          <w:sz w:val="28"/>
          <w:szCs w:val="24"/>
        </w:rPr>
        <w:t>Założenia Pasjonistowskiej Pedagogiki Spotkania</w:t>
      </w:r>
    </w:p>
    <w:p w:rsidR="001D56A7" w:rsidRPr="00721C5D" w:rsidRDefault="001D56A7" w:rsidP="001D56A7">
      <w:pPr>
        <w:widowControl w:val="0"/>
        <w:spacing w:after="0" w:line="360" w:lineRule="auto"/>
        <w:ind w:firstLine="708"/>
        <w:jc w:val="both"/>
        <w:rPr>
          <w:rFonts w:ascii="Times New Roman" w:eastAsia="Times New Roman" w:hAnsi="Times New Roman" w:cs="Times New Roman"/>
          <w:sz w:val="24"/>
          <w:szCs w:val="24"/>
        </w:rPr>
      </w:pPr>
      <w:r w:rsidRPr="00721C5D">
        <w:rPr>
          <w:rFonts w:ascii="Times New Roman" w:eastAsia="Times New Roman" w:hAnsi="Times New Roman" w:cs="Times New Roman"/>
          <w:sz w:val="24"/>
          <w:szCs w:val="24"/>
        </w:rPr>
        <w:t>Pasjonistowska Pedagogika Spotkania opiera się na myśli i doświadczeniu Marii Magdaleny</w:t>
      </w:r>
      <w:r w:rsidR="007F4F5F"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 xml:space="preserve">Frescobaldi Capponi, która ubogaciła swoje osobiste doświadczenie czerpiąc </w:t>
      </w:r>
      <w:r w:rsidRPr="00721C5D">
        <w:rPr>
          <w:rFonts w:ascii="Times New Roman" w:eastAsia="Times New Roman" w:hAnsi="Times New Roman" w:cs="Times New Roman"/>
          <w:sz w:val="24"/>
          <w:szCs w:val="24"/>
        </w:rPr>
        <w:br/>
        <w:t xml:space="preserve">z doktryny Pawła od Krzyża. Obydwoje, każde w swoim czasie i według osobistego wezwania Ducha Świętego, wyszli na spotkanie osobom z marginesu i stali się ich towarzyszami drogi, wychowawcami i przewodnikami, otwierając autentyczne drogi uwolnienia. Magdalena, kobieta otwarta na potrzeby swego czasu, wrażliwa na pytania wychowawcze kobiety wyrzuconej na margines, umiała odczytywać z autentycznym rozeznaniem potrzeby swego miasta i proponowała drogi życia, nawrócenia i świętości. Okazała zaufanie w możliwości odnowy osoby i z miłością, łagodną i stanowczą, umiała </w:t>
      </w:r>
      <w:r w:rsidRPr="00721C5D">
        <w:rPr>
          <w:rFonts w:ascii="Times New Roman" w:eastAsia="Times New Roman" w:hAnsi="Times New Roman" w:cs="Times New Roman"/>
          <w:sz w:val="24"/>
          <w:szCs w:val="24"/>
        </w:rPr>
        <w:br/>
        <w:t>w niej wzbudzić zainteresowanie wartościami oraz czyniła ją protagonistką własnej historii poprzez autentyczne doświadczenie szczęścia</w:t>
      </w:r>
      <w:r w:rsidR="00BA1683" w:rsidRPr="00721C5D">
        <w:rPr>
          <w:rStyle w:val="Odwoanieprzypisudolnego"/>
          <w:rFonts w:ascii="Times New Roman" w:eastAsia="Times New Roman" w:hAnsi="Times New Roman" w:cs="Times New Roman"/>
          <w:sz w:val="24"/>
          <w:szCs w:val="24"/>
        </w:rPr>
        <w:footnoteReference w:id="20"/>
      </w:r>
      <w:r w:rsidRPr="00721C5D">
        <w:rPr>
          <w:rFonts w:ascii="Times New Roman" w:eastAsia="Times New Roman" w:hAnsi="Times New Roman" w:cs="Times New Roman"/>
          <w:sz w:val="24"/>
          <w:szCs w:val="24"/>
        </w:rPr>
        <w:t>.</w:t>
      </w:r>
    </w:p>
    <w:p w:rsidR="001D56A7" w:rsidRPr="00721C5D" w:rsidRDefault="001D56A7" w:rsidP="001D56A7">
      <w:pPr>
        <w:widowControl w:val="0"/>
        <w:spacing w:after="0" w:line="360" w:lineRule="auto"/>
        <w:ind w:firstLine="708"/>
        <w:jc w:val="both"/>
        <w:rPr>
          <w:rFonts w:ascii="Times New Roman" w:eastAsia="Times New Roman" w:hAnsi="Times New Roman" w:cs="Times New Roman"/>
          <w:sz w:val="24"/>
          <w:szCs w:val="24"/>
        </w:rPr>
      </w:pPr>
      <w:r w:rsidRPr="00721C5D">
        <w:rPr>
          <w:rFonts w:ascii="Times New Roman" w:hAnsi="Times New Roman" w:cs="Times New Roman"/>
          <w:sz w:val="24"/>
        </w:rPr>
        <w:t>Pedagogika spotkania, bardziej niż jakakolwiek inna wskazuje na styl wychowawczo-relacyjny Zgromadzenia. Założycielka i wszystkie wychowawczynie pasjonistki</w:t>
      </w:r>
      <w:r w:rsidR="007F4F5F" w:rsidRPr="00721C5D">
        <w:rPr>
          <w:rFonts w:ascii="Times New Roman" w:hAnsi="Times New Roman" w:cs="Times New Roman"/>
          <w:sz w:val="24"/>
        </w:rPr>
        <w:t xml:space="preserve"> </w:t>
      </w:r>
      <w:r w:rsidRPr="00721C5D">
        <w:rPr>
          <w:rFonts w:ascii="Times New Roman" w:hAnsi="Times New Roman" w:cs="Times New Roman"/>
          <w:sz w:val="24"/>
        </w:rPr>
        <w:t xml:space="preserve">świadczyły </w:t>
      </w:r>
      <w:r w:rsidRPr="00721C5D">
        <w:rPr>
          <w:rFonts w:ascii="Times New Roman" w:hAnsi="Times New Roman" w:cs="Times New Roman"/>
          <w:sz w:val="24"/>
        </w:rPr>
        <w:br/>
        <w:t xml:space="preserve">o tym głębokim zainteresowaniu dla wydobycia pełni z osób im powierzonych, przyjmując względem nich postawę spotkania. </w:t>
      </w:r>
      <w:r w:rsidR="009B2D7F" w:rsidRPr="00721C5D">
        <w:rPr>
          <w:rFonts w:ascii="Times New Roman" w:hAnsi="Times New Roman" w:cs="Times New Roman"/>
          <w:sz w:val="24"/>
        </w:rPr>
        <w:t>Ukazały, że</w:t>
      </w:r>
      <w:r w:rsidRPr="00721C5D">
        <w:rPr>
          <w:rFonts w:ascii="Times New Roman" w:hAnsi="Times New Roman" w:cs="Times New Roman"/>
          <w:sz w:val="24"/>
        </w:rPr>
        <w:t xml:space="preserve"> osoba jest zawsze gotowa, </w:t>
      </w:r>
      <w:r w:rsidR="00721C5D" w:rsidRPr="00721C5D">
        <w:rPr>
          <w:rFonts w:ascii="Times New Roman" w:hAnsi="Times New Roman" w:cs="Times New Roman"/>
          <w:sz w:val="24"/>
        </w:rPr>
        <w:br/>
      </w:r>
      <w:r w:rsidRPr="00721C5D">
        <w:rPr>
          <w:rFonts w:ascii="Times New Roman" w:hAnsi="Times New Roman" w:cs="Times New Roman"/>
          <w:sz w:val="24"/>
        </w:rPr>
        <w:t>by ją wychowywać. Na bazie doświadczenia Marii Magdaleny Frescobaldi Capponi</w:t>
      </w:r>
      <w:r w:rsidR="007F4F5F" w:rsidRPr="00721C5D">
        <w:rPr>
          <w:rFonts w:ascii="Times New Roman" w:hAnsi="Times New Roman" w:cs="Times New Roman"/>
          <w:sz w:val="24"/>
        </w:rPr>
        <w:t xml:space="preserve"> </w:t>
      </w:r>
      <w:r w:rsidRPr="00721C5D">
        <w:rPr>
          <w:rFonts w:ascii="Times New Roman" w:hAnsi="Times New Roman" w:cs="Times New Roman"/>
          <w:sz w:val="24"/>
        </w:rPr>
        <w:t xml:space="preserve">Założycielki Zgromadzenia Sióstr Pasjonistek św. Pawła od Krzyża możemy mówić </w:t>
      </w:r>
      <w:r w:rsidR="00721C5D" w:rsidRPr="00721C5D">
        <w:rPr>
          <w:rFonts w:ascii="Times New Roman" w:hAnsi="Times New Roman" w:cs="Times New Roman"/>
          <w:sz w:val="24"/>
        </w:rPr>
        <w:br/>
      </w:r>
      <w:r w:rsidRPr="00721C5D">
        <w:rPr>
          <w:rFonts w:ascii="Times New Roman" w:hAnsi="Times New Roman" w:cs="Times New Roman"/>
          <w:sz w:val="24"/>
        </w:rPr>
        <w:t xml:space="preserve">o Pasjonistowskiej Pedagogice Spotkania. Zakorzenia się ona w pewności, że każdy człowiek może być istotą spotkania. Maria Magdalena zaktualizowała ten styl wychowawczy otwierając się za natchnieniem Ducha Świętego na spotkanie z </w:t>
      </w:r>
      <w:r w:rsidR="009B2D7F" w:rsidRPr="00721C5D">
        <w:rPr>
          <w:rFonts w:ascii="Times New Roman" w:hAnsi="Times New Roman" w:cs="Times New Roman"/>
          <w:sz w:val="24"/>
        </w:rPr>
        <w:t>tym, co</w:t>
      </w:r>
      <w:r w:rsidRPr="00721C5D">
        <w:rPr>
          <w:rFonts w:ascii="Times New Roman" w:hAnsi="Times New Roman" w:cs="Times New Roman"/>
          <w:sz w:val="24"/>
        </w:rPr>
        <w:t xml:space="preserve"> niosło życie </w:t>
      </w:r>
      <w:r w:rsidR="00721C5D" w:rsidRPr="00721C5D">
        <w:rPr>
          <w:rFonts w:ascii="Times New Roman" w:hAnsi="Times New Roman" w:cs="Times New Roman"/>
          <w:sz w:val="24"/>
        </w:rPr>
        <w:br/>
      </w:r>
      <w:r w:rsidRPr="00721C5D">
        <w:rPr>
          <w:rFonts w:ascii="Times New Roman" w:hAnsi="Times New Roman" w:cs="Times New Roman"/>
          <w:sz w:val="24"/>
        </w:rPr>
        <w:t xml:space="preserve">i wydarzenia. Jako pierwsza podjęła inicjatywę i wyszła na spotkanie młodym kobietom </w:t>
      </w:r>
      <w:r w:rsidR="00721C5D" w:rsidRPr="00721C5D">
        <w:rPr>
          <w:rFonts w:ascii="Times New Roman" w:hAnsi="Times New Roman" w:cs="Times New Roman"/>
          <w:sz w:val="24"/>
        </w:rPr>
        <w:br/>
      </w:r>
      <w:r w:rsidRPr="00721C5D">
        <w:rPr>
          <w:rFonts w:ascii="Times New Roman" w:hAnsi="Times New Roman" w:cs="Times New Roman"/>
          <w:sz w:val="24"/>
        </w:rPr>
        <w:t>z m</w:t>
      </w:r>
      <w:r w:rsidR="00721C5D" w:rsidRPr="00721C5D">
        <w:rPr>
          <w:rFonts w:ascii="Times New Roman" w:hAnsi="Times New Roman" w:cs="Times New Roman"/>
          <w:sz w:val="24"/>
        </w:rPr>
        <w:t xml:space="preserve">arginesu społecznego, rozbitym </w:t>
      </w:r>
      <w:r w:rsidRPr="00721C5D">
        <w:rPr>
          <w:rFonts w:ascii="Times New Roman" w:hAnsi="Times New Roman" w:cs="Times New Roman"/>
          <w:sz w:val="24"/>
        </w:rPr>
        <w:t>i pozbawionym nadziei. Z miłosierdziem pochylała się nad ich nędzą i z mistrzowską sztuką uczyniła je protagonistkami własnego procesu powrotu do życia. Z zapałem i miłością ukierunkowała je do odkrywania w sobie możliwości realiz</w:t>
      </w:r>
      <w:r w:rsidR="00721C5D" w:rsidRPr="00721C5D">
        <w:rPr>
          <w:rFonts w:ascii="Times New Roman" w:hAnsi="Times New Roman" w:cs="Times New Roman"/>
          <w:sz w:val="24"/>
        </w:rPr>
        <w:t xml:space="preserve">owania autentycznego spotkania </w:t>
      </w:r>
      <w:r w:rsidRPr="00721C5D">
        <w:rPr>
          <w:rFonts w:ascii="Times New Roman" w:hAnsi="Times New Roman" w:cs="Times New Roman"/>
          <w:sz w:val="24"/>
        </w:rPr>
        <w:t xml:space="preserve">z własną rzeczywistością, rzeczami, z innymi, </w:t>
      </w:r>
      <w:r w:rsidR="00721C5D" w:rsidRPr="00721C5D">
        <w:rPr>
          <w:rFonts w:ascii="Times New Roman" w:hAnsi="Times New Roman" w:cs="Times New Roman"/>
          <w:sz w:val="24"/>
        </w:rPr>
        <w:br/>
      </w:r>
      <w:r w:rsidRPr="00721C5D">
        <w:rPr>
          <w:rFonts w:ascii="Times New Roman" w:hAnsi="Times New Roman" w:cs="Times New Roman"/>
          <w:sz w:val="24"/>
        </w:rPr>
        <w:t xml:space="preserve">z Bogiem, w prawdzie i wolności. </w:t>
      </w:r>
    </w:p>
    <w:p w:rsidR="001D56A7" w:rsidRPr="00721C5D" w:rsidRDefault="001D56A7" w:rsidP="001D56A7">
      <w:pPr>
        <w:pStyle w:val="Tekstpodstawowy"/>
        <w:widowControl w:val="0"/>
        <w:spacing w:line="360" w:lineRule="auto"/>
        <w:ind w:firstLine="708"/>
        <w:rPr>
          <w:sz w:val="24"/>
        </w:rPr>
      </w:pPr>
      <w:r w:rsidRPr="00721C5D">
        <w:rPr>
          <w:sz w:val="24"/>
        </w:rPr>
        <w:t xml:space="preserve">Jako spadkobierczynie pedagogiki Marii Magdaleny i wychowawczyń, które </w:t>
      </w:r>
      <w:r w:rsidRPr="00721C5D">
        <w:rPr>
          <w:sz w:val="24"/>
        </w:rPr>
        <w:lastRenderedPageBreak/>
        <w:t>naznaczyły historię Zgromadzenia aktualizujemy w dzisiejszym świecie ten styl wychowawczy poprzez interpersonalne relacje nadające szczególny wyraz szacunkowi, przyjęciu i nadaniu wartości osobie, z zaufaniem w ich możliwości wzrostu aż do pełni życia.</w:t>
      </w:r>
    </w:p>
    <w:p w:rsidR="001D56A7" w:rsidRPr="00721C5D" w:rsidRDefault="001D56A7" w:rsidP="001D56A7">
      <w:pPr>
        <w:widowControl w:val="0"/>
        <w:spacing w:after="0" w:line="360" w:lineRule="auto"/>
        <w:jc w:val="both"/>
        <w:rPr>
          <w:rFonts w:ascii="Times New Roman" w:eastAsia="Times New Roman" w:hAnsi="Times New Roman" w:cs="Times New Roman"/>
          <w:sz w:val="24"/>
          <w:szCs w:val="24"/>
        </w:rPr>
      </w:pPr>
      <w:r w:rsidRPr="00721C5D">
        <w:rPr>
          <w:rFonts w:ascii="Times New Roman" w:eastAsia="Times New Roman" w:hAnsi="Times New Roman" w:cs="Times New Roman"/>
          <w:sz w:val="24"/>
          <w:szCs w:val="24"/>
        </w:rPr>
        <w:t xml:space="preserve">W naszym pasjonistowskim systemie wychowawczym każda relacja interpersonalna rodzi się z miłości i odbywa się na płaszczyźnie miłości w pewnym zamierzonym procesie, wolnym </w:t>
      </w:r>
      <w:r w:rsidRPr="00721C5D">
        <w:rPr>
          <w:rFonts w:ascii="Times New Roman" w:eastAsia="Times New Roman" w:hAnsi="Times New Roman" w:cs="Times New Roman"/>
          <w:sz w:val="24"/>
          <w:szCs w:val="24"/>
        </w:rPr>
        <w:br/>
        <w:t>i twórczym, także w różnorodności, w poszanowaniu zadań i ról.</w:t>
      </w:r>
      <w:r w:rsidR="005A4A14"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 xml:space="preserve">Jesteśmy przekonane, </w:t>
      </w:r>
      <w:r w:rsidRPr="00721C5D">
        <w:rPr>
          <w:rFonts w:ascii="Times New Roman" w:eastAsia="Times New Roman" w:hAnsi="Times New Roman" w:cs="Times New Roman"/>
          <w:sz w:val="24"/>
          <w:szCs w:val="24"/>
        </w:rPr>
        <w:br/>
        <w:t>że każda osoba rzeczywiście jest wezwana do reagowania na rzeczywistość, jaka ją otacza, przemieniając ją na przestrzeni możliwości i wzajemnego oddziaływania.</w:t>
      </w:r>
      <w:r w:rsidR="005A4A14"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 xml:space="preserve">Pasjonistowska Pedagogika Spotkania wyraża się przez działania wewnętrzne i zachowania zewnętrzne, które czynią żywym całe bogactwo tego, kto wybrał, na styl Jezusa, </w:t>
      </w:r>
      <w:r w:rsidRPr="00721C5D">
        <w:rPr>
          <w:rFonts w:ascii="Times New Roman" w:eastAsia="Times New Roman" w:hAnsi="Times New Roman" w:cs="Times New Roman"/>
          <w:i/>
          <w:sz w:val="24"/>
          <w:szCs w:val="24"/>
        </w:rPr>
        <w:t>rozmawianie</w:t>
      </w:r>
      <w:r w:rsidRPr="00721C5D">
        <w:rPr>
          <w:rFonts w:ascii="Times New Roman" w:eastAsia="Times New Roman" w:hAnsi="Times New Roman" w:cs="Times New Roman"/>
          <w:sz w:val="24"/>
          <w:szCs w:val="24"/>
        </w:rPr>
        <w:t xml:space="preserve"> z braćmi </w:t>
      </w:r>
      <w:r w:rsidRPr="00721C5D">
        <w:rPr>
          <w:rFonts w:ascii="Times New Roman" w:eastAsia="Times New Roman" w:hAnsi="Times New Roman" w:cs="Times New Roman"/>
          <w:sz w:val="24"/>
          <w:szCs w:val="24"/>
        </w:rPr>
        <w:br/>
        <w:t>i siostrami, zwłaszcza z tymi, którzy znajdują się w trudnych sytuacjach</w:t>
      </w:r>
      <w:r w:rsidRPr="00721C5D">
        <w:rPr>
          <w:rStyle w:val="Odwoanieprzypisudolnego"/>
          <w:rFonts w:ascii="Times New Roman" w:eastAsia="Times New Roman" w:hAnsi="Times New Roman" w:cs="Times New Roman"/>
          <w:sz w:val="24"/>
          <w:szCs w:val="24"/>
        </w:rPr>
        <w:footnoteReference w:id="21"/>
      </w:r>
      <w:r w:rsidRPr="00721C5D">
        <w:rPr>
          <w:rFonts w:ascii="Times New Roman" w:eastAsia="Times New Roman" w:hAnsi="Times New Roman" w:cs="Times New Roman"/>
          <w:sz w:val="24"/>
          <w:szCs w:val="24"/>
        </w:rPr>
        <w:t>.</w:t>
      </w:r>
    </w:p>
    <w:p w:rsidR="001D56A7" w:rsidRPr="00721C5D" w:rsidRDefault="001D56A7" w:rsidP="001D56A7">
      <w:pPr>
        <w:widowControl w:val="0"/>
        <w:spacing w:after="0" w:line="360" w:lineRule="auto"/>
        <w:ind w:firstLine="708"/>
        <w:jc w:val="both"/>
        <w:rPr>
          <w:rFonts w:ascii="Times New Roman" w:eastAsia="Times New Roman" w:hAnsi="Times New Roman" w:cs="Times New Roman"/>
          <w:sz w:val="24"/>
          <w:szCs w:val="24"/>
        </w:rPr>
      </w:pPr>
      <w:r w:rsidRPr="00721C5D">
        <w:rPr>
          <w:rFonts w:ascii="Times New Roman" w:eastAsia="Times New Roman" w:hAnsi="Times New Roman" w:cs="Times New Roman"/>
          <w:sz w:val="24"/>
          <w:szCs w:val="24"/>
        </w:rPr>
        <w:t>Poprzez relację interpersonalną ukazujemy miłość ku powierzonym nam odbiorcom misji</w:t>
      </w:r>
      <w:r w:rsidRPr="00721C5D">
        <w:rPr>
          <w:rStyle w:val="Odwoanieprzypisudolnego"/>
          <w:rFonts w:ascii="Times New Roman" w:eastAsia="Times New Roman" w:hAnsi="Times New Roman" w:cs="Times New Roman"/>
          <w:sz w:val="24"/>
          <w:szCs w:val="24"/>
        </w:rPr>
        <w:footnoteReference w:id="22"/>
      </w:r>
      <w:r w:rsidRPr="00721C5D">
        <w:rPr>
          <w:rFonts w:ascii="Times New Roman" w:eastAsia="Times New Roman" w:hAnsi="Times New Roman" w:cs="Times New Roman"/>
          <w:sz w:val="24"/>
          <w:szCs w:val="24"/>
        </w:rPr>
        <w:t>. Słowa, świadectwo, dodawanie odwagi, pocieszenie wychowawcze, pomoc, przyjacielskie rady, wszystko to ma wartość ze względu na proces wychowawczy według wymagań i rozwoju odbiorców misji, do których się zwracamy. Dialog jest narzędziem najskuteczniejszym, by spotkać osoby i pomóc im wejść w głębię ich samych.</w:t>
      </w:r>
      <w:r w:rsidR="001E0BB4"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Dialog, według swej specyfiki, staje się człowieczeństwem dzielonym, życiem wewnętrznym, które poszukuje prawdy w głębi bytu oraz jest dane i ofiarowane.</w:t>
      </w:r>
      <w:r w:rsidR="001E0BB4"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Maria Magdalena używała mistrzowskiego procesu, zdolnego odkryć prawdę w kontekście własnych, nawet najtrudniejszych przeżyć. Pomagało to osobie we wzięciu życia we własne ręce i wzrastaniu w pełni człowieczeństwa.</w:t>
      </w:r>
      <w:r w:rsidR="001E0BB4"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Charakteryzująca się „mocną osobowością” przekazywała przesłania bogate w uczucie, czułość, empatię, zrozumienie. Jej życie stanowiło język zdolny głosić wartości i rodzić w odpowiednim czasie mocne osobowości zdolne do autonomii</w:t>
      </w:r>
      <w:r w:rsidRPr="00721C5D">
        <w:rPr>
          <w:rFonts w:ascii="Times New Roman" w:eastAsia="Times New Roman" w:hAnsi="Times New Roman" w:cs="Times New Roman"/>
          <w:sz w:val="24"/>
          <w:szCs w:val="24"/>
        </w:rPr>
        <w:br/>
        <w:t xml:space="preserve"> i protagonizmu w budowaniu historii, w hojnej relacji wzajemności ze wszystkimi przestrzeniami rzeczywistości.</w:t>
      </w:r>
      <w:r w:rsidR="001E0BB4"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Także my, w Pasjonistowskiej Pedagogice Spotkania angażujemy się, by stawać się czytelnymi i wiarygodnymi znakami, które prz</w:t>
      </w:r>
      <w:r w:rsidR="001E0BB4" w:rsidRPr="00721C5D">
        <w:rPr>
          <w:rFonts w:ascii="Times New Roman" w:eastAsia="Times New Roman" w:hAnsi="Times New Roman" w:cs="Times New Roman"/>
          <w:sz w:val="24"/>
          <w:szCs w:val="24"/>
        </w:rPr>
        <w:t>ekazują bezinteresowność miłośc</w:t>
      </w:r>
      <w:r w:rsidRPr="00721C5D">
        <w:rPr>
          <w:rFonts w:ascii="Times New Roman" w:eastAsia="Times New Roman" w:hAnsi="Times New Roman" w:cs="Times New Roman"/>
          <w:sz w:val="24"/>
          <w:szCs w:val="24"/>
        </w:rPr>
        <w:t>i szczerość prawdy, którą głoszą.</w:t>
      </w:r>
      <w:r w:rsidR="001E0BB4" w:rsidRPr="00721C5D">
        <w:rPr>
          <w:rFonts w:ascii="Times New Roman" w:eastAsia="Times New Roman" w:hAnsi="Times New Roman" w:cs="Times New Roman"/>
          <w:sz w:val="24"/>
          <w:szCs w:val="24"/>
        </w:rPr>
        <w:t xml:space="preserve"> </w:t>
      </w:r>
      <w:r w:rsidRPr="00721C5D">
        <w:rPr>
          <w:rFonts w:ascii="Times New Roman" w:eastAsia="Times New Roman" w:hAnsi="Times New Roman" w:cs="Times New Roman"/>
          <w:sz w:val="24"/>
          <w:szCs w:val="24"/>
        </w:rPr>
        <w:t xml:space="preserve">Rzeczywiście, poprzez dialog podejmowany w klimacie zaufanego słuchania, przyjęcia, miłosierdzia i prawdy, osoba odkrywa stopniowo własną godność, wzrasta w szacunku do siebie i dlatego jest w stanie ponieść z odpowiedzialnością ciężar własnej autoformacji i w pewnym momencie jest </w:t>
      </w:r>
      <w:r w:rsidRPr="00721C5D">
        <w:rPr>
          <w:rFonts w:ascii="Times New Roman" w:eastAsia="Times New Roman" w:hAnsi="Times New Roman" w:cs="Times New Roman"/>
          <w:sz w:val="24"/>
          <w:szCs w:val="24"/>
        </w:rPr>
        <w:br/>
        <w:t>w stanie budować harmonijne relacje z innymi.</w:t>
      </w:r>
      <w:r w:rsidR="001E0BB4" w:rsidRPr="00721C5D">
        <w:rPr>
          <w:rFonts w:ascii="Times New Roman" w:eastAsia="Times New Roman" w:hAnsi="Times New Roman" w:cs="Times New Roman"/>
          <w:sz w:val="24"/>
          <w:szCs w:val="24"/>
        </w:rPr>
        <w:t xml:space="preserve"> </w:t>
      </w:r>
      <w:r w:rsidR="009B2D7F" w:rsidRPr="00721C5D">
        <w:rPr>
          <w:rFonts w:ascii="Times New Roman" w:eastAsia="Times New Roman" w:hAnsi="Times New Roman" w:cs="Times New Roman"/>
          <w:sz w:val="24"/>
          <w:szCs w:val="24"/>
        </w:rPr>
        <w:t>Tak, więc</w:t>
      </w:r>
      <w:r w:rsidRPr="00721C5D">
        <w:rPr>
          <w:rFonts w:ascii="Times New Roman" w:eastAsia="Times New Roman" w:hAnsi="Times New Roman" w:cs="Times New Roman"/>
          <w:sz w:val="24"/>
          <w:szCs w:val="24"/>
        </w:rPr>
        <w:t xml:space="preserve"> dialog jest dla nas przestrzenią wychowawczą w najwyższym stopniu, gdyż charakteryzuje się stylem promującym </w:t>
      </w:r>
      <w:r w:rsidRPr="00721C5D">
        <w:rPr>
          <w:rFonts w:ascii="Times New Roman" w:eastAsia="Times New Roman" w:hAnsi="Times New Roman" w:cs="Times New Roman"/>
          <w:sz w:val="24"/>
          <w:szCs w:val="24"/>
        </w:rPr>
        <w:lastRenderedPageBreak/>
        <w:t>wartości</w:t>
      </w:r>
      <w:r w:rsidRPr="00721C5D">
        <w:rPr>
          <w:rStyle w:val="Odwoanieprzypisudolnego"/>
          <w:rFonts w:ascii="Times New Roman" w:eastAsia="Times New Roman" w:hAnsi="Times New Roman" w:cs="Times New Roman"/>
          <w:sz w:val="24"/>
          <w:szCs w:val="24"/>
        </w:rPr>
        <w:footnoteReference w:id="23"/>
      </w:r>
      <w:r w:rsidRPr="00721C5D">
        <w:rPr>
          <w:rFonts w:ascii="Times New Roman" w:eastAsia="Times New Roman" w:hAnsi="Times New Roman" w:cs="Times New Roman"/>
          <w:sz w:val="24"/>
          <w:szCs w:val="24"/>
        </w:rPr>
        <w:t>.</w:t>
      </w:r>
    </w:p>
    <w:p w:rsidR="001D56A7" w:rsidRPr="00721C5D" w:rsidRDefault="001D56A7" w:rsidP="001D56A7">
      <w:pPr>
        <w:widowControl w:val="0"/>
        <w:spacing w:after="0" w:line="360" w:lineRule="auto"/>
        <w:ind w:firstLine="708"/>
        <w:jc w:val="both"/>
        <w:rPr>
          <w:rFonts w:ascii="Times New Roman" w:eastAsia="Times New Roman" w:hAnsi="Times New Roman" w:cs="Times New Roman"/>
          <w:sz w:val="24"/>
          <w:szCs w:val="24"/>
        </w:rPr>
      </w:pPr>
      <w:r w:rsidRPr="00721C5D">
        <w:rPr>
          <w:rFonts w:ascii="Times New Roman" w:eastAsia="Times New Roman" w:hAnsi="Times New Roman" w:cs="Times New Roman"/>
          <w:sz w:val="24"/>
          <w:szCs w:val="24"/>
        </w:rPr>
        <w:t xml:space="preserve">Dialog stanowi taką formę komunikacji, której wychowawca zgodnie z założeniami Pasjonistowskiej Pedagogiki Spotkania musi ciągle się uczyć. Czasy, w których przyszło nam żyć, wymagają szczególnej umiejętności prowadzenia dialogu. Dialog jest immanentnie związany z demokracją. Tam gdzie kończy się dialog, zaczyna się totalitaryzm. Dialog nie należy do łatwych umiejętności, jest to proces złożony, który należy dobrze zrozumieć </w:t>
      </w:r>
      <w:r w:rsidRPr="00721C5D">
        <w:rPr>
          <w:rFonts w:ascii="Times New Roman" w:eastAsia="Times New Roman" w:hAnsi="Times New Roman" w:cs="Times New Roman"/>
          <w:sz w:val="24"/>
          <w:szCs w:val="24"/>
        </w:rPr>
        <w:br/>
        <w:t xml:space="preserve">i efektywnie sobie przyswoić. Dialog jest </w:t>
      </w:r>
      <w:r w:rsidR="009B2D7F" w:rsidRPr="00721C5D">
        <w:rPr>
          <w:rFonts w:ascii="Times New Roman" w:eastAsia="Times New Roman" w:hAnsi="Times New Roman" w:cs="Times New Roman"/>
          <w:sz w:val="24"/>
          <w:szCs w:val="24"/>
        </w:rPr>
        <w:t>rozmową, co</w:t>
      </w:r>
      <w:r w:rsidRPr="00721C5D">
        <w:rPr>
          <w:rFonts w:ascii="Times New Roman" w:eastAsia="Times New Roman" w:hAnsi="Times New Roman" w:cs="Times New Roman"/>
          <w:sz w:val="24"/>
          <w:szCs w:val="24"/>
        </w:rPr>
        <w:t xml:space="preserve"> najmniej dwojga ludzi i wykracza poza zwyczajne przekazywanie wiadomości. O specyfice dialogu decyduje wymiana myśli. Zaangażowani w dialog pozostają partnerami refleksyjnej rozmowy, zaś ich wzajemny kontakt wymaga nie tylko opanowania mowy, lecz angażuje uwagę, </w:t>
      </w:r>
      <w:r w:rsidRPr="00721C5D">
        <w:rPr>
          <w:rFonts w:ascii="Times New Roman" w:hAnsi="Times New Roman" w:cs="Times New Roman"/>
          <w:sz w:val="24"/>
          <w:szCs w:val="24"/>
        </w:rPr>
        <w:t xml:space="preserve">wyobraźnię, pamięć, procesy decyzyjne, myślenie. Dialog może zaistnieć po wysłuchaniu kwestii rozmówcy. </w:t>
      </w:r>
      <w:r w:rsidR="009B2D7F" w:rsidRPr="00721C5D">
        <w:rPr>
          <w:rFonts w:ascii="Times New Roman" w:eastAsia="Times New Roman" w:hAnsi="Times New Roman" w:cs="Times New Roman"/>
          <w:sz w:val="24"/>
          <w:szCs w:val="24"/>
        </w:rPr>
        <w:t>Wymaga, zatem</w:t>
      </w:r>
      <w:r w:rsidRPr="00721C5D">
        <w:rPr>
          <w:rFonts w:ascii="Times New Roman" w:eastAsia="Times New Roman" w:hAnsi="Times New Roman" w:cs="Times New Roman"/>
          <w:sz w:val="24"/>
          <w:szCs w:val="24"/>
        </w:rPr>
        <w:t xml:space="preserve"> postawy koncentracji, refleksji i powściągliwości. Wszędzie obecna jest uwaga.</w:t>
      </w:r>
    </w:p>
    <w:p w:rsidR="001D56A7" w:rsidRPr="00721C5D" w:rsidRDefault="001D56A7" w:rsidP="001D56A7">
      <w:pPr>
        <w:widowControl w:val="0"/>
        <w:spacing w:after="0" w:line="360" w:lineRule="auto"/>
        <w:ind w:firstLine="708"/>
        <w:jc w:val="both"/>
        <w:rPr>
          <w:rFonts w:ascii="Times New Roman" w:eastAsia="Times New Roman" w:hAnsi="Times New Roman" w:cs="Times New Roman"/>
          <w:sz w:val="24"/>
          <w:szCs w:val="24"/>
        </w:rPr>
      </w:pPr>
      <w:r w:rsidRPr="00721C5D">
        <w:rPr>
          <w:rFonts w:ascii="Times New Roman" w:eastAsia="Times New Roman" w:hAnsi="Times New Roman" w:cs="Times New Roman"/>
          <w:sz w:val="24"/>
          <w:szCs w:val="24"/>
        </w:rPr>
        <w:t xml:space="preserve">Wiele dyscyplin naukowych obecnie zajmuje się problematyką dialogu m.in. filozofia, teologia, psychologia, pedagogika etc. Pojęcie „dialog” wywodzi się z języka greckiego </w:t>
      </w:r>
      <w:r w:rsidRPr="00721C5D">
        <w:rPr>
          <w:rFonts w:ascii="Times New Roman" w:eastAsia="Times New Roman" w:hAnsi="Times New Roman" w:cs="Times New Roman"/>
          <w:sz w:val="24"/>
          <w:szCs w:val="24"/>
        </w:rPr>
        <w:br/>
        <w:t xml:space="preserve">i oznacza tyle, co rozmowa (διάλογος). Filozoficzna interpretacja podpowie, że dialog </w:t>
      </w:r>
      <w:r w:rsidRPr="00721C5D">
        <w:rPr>
          <w:rFonts w:ascii="Times New Roman" w:eastAsia="Times New Roman" w:hAnsi="Times New Roman" w:cs="Times New Roman"/>
          <w:sz w:val="24"/>
          <w:szCs w:val="24"/>
        </w:rPr>
        <w:br/>
        <w:t xml:space="preserve">to wymiana myśli, poprzez wzajemną prezentację poglądów i postaw, w której uczestnikom zależy przede wszystkim na wzajemnym poznaniu się i przekazaniu posiadanych wartości intelektualnych i moralnych, a której celem jest wspólne zbliżanie się do prawdy lub wspólne działanie. Dialog, jak niejednokrotnie podkreślał Jan Paweł II, nie jest wyborem współczesności, lecz koniecznością, przed jaką stanęła kultura. </w:t>
      </w:r>
      <w:r w:rsidRPr="00721C5D">
        <w:rPr>
          <w:rFonts w:ascii="Times New Roman" w:eastAsia="Calibri" w:hAnsi="Times New Roman" w:cs="Times New Roman"/>
          <w:sz w:val="24"/>
          <w:szCs w:val="24"/>
          <w:lang w:eastAsia="en-US"/>
        </w:rPr>
        <w:t>D</w:t>
      </w:r>
      <w:r w:rsidRPr="00721C5D">
        <w:rPr>
          <w:rFonts w:ascii="Times New Roman" w:eastAsia="Times New Roman" w:hAnsi="Times New Roman" w:cs="Times New Roman"/>
          <w:sz w:val="24"/>
          <w:szCs w:val="24"/>
        </w:rPr>
        <w:t xml:space="preserve">zisiejsza kultura ubogacona przez różnego rodzaju środki komunikacji, jest jednocześnie uboga w autentyczny dialog, niezbędny w budowaniu prawidłowych relacji. Poprzez żywy i osobowy kontakt z drugim człowiekiem możemy się ubogacić, o ile posiadamy skrystalizowaną samoświadomość. Spotkanie z drugim, Innym pozwala lepiej zrozumieć siebie samego, nie prowadzi </w:t>
      </w:r>
      <w:r w:rsidRPr="00721C5D">
        <w:rPr>
          <w:rFonts w:ascii="Times New Roman" w:eastAsia="Times New Roman" w:hAnsi="Times New Roman" w:cs="Times New Roman"/>
          <w:sz w:val="24"/>
          <w:szCs w:val="24"/>
        </w:rPr>
        <w:br/>
        <w:t xml:space="preserve">do rozmycia własnej </w:t>
      </w:r>
      <w:r w:rsidR="009B2D7F" w:rsidRPr="00721C5D">
        <w:rPr>
          <w:rFonts w:ascii="Times New Roman" w:eastAsia="Times New Roman" w:hAnsi="Times New Roman" w:cs="Times New Roman"/>
          <w:sz w:val="24"/>
          <w:szCs w:val="24"/>
        </w:rPr>
        <w:t>tożsamości, lecz</w:t>
      </w:r>
      <w:r w:rsidRPr="00721C5D">
        <w:rPr>
          <w:rFonts w:ascii="Times New Roman" w:eastAsia="Times New Roman" w:hAnsi="Times New Roman" w:cs="Times New Roman"/>
          <w:sz w:val="24"/>
          <w:szCs w:val="24"/>
        </w:rPr>
        <w:t xml:space="preserve"> do jej wzmocnienia</w:t>
      </w:r>
      <w:r w:rsidRPr="00721C5D">
        <w:rPr>
          <w:rStyle w:val="Odwoanieprzypisudolnego"/>
          <w:rFonts w:ascii="Times New Roman" w:eastAsia="Times New Roman" w:hAnsi="Times New Roman" w:cs="Times New Roman"/>
          <w:sz w:val="24"/>
          <w:szCs w:val="24"/>
        </w:rPr>
        <w:footnoteReference w:id="24"/>
      </w:r>
      <w:r w:rsidRPr="00721C5D">
        <w:rPr>
          <w:rFonts w:ascii="Times New Roman" w:eastAsia="Times New Roman" w:hAnsi="Times New Roman" w:cs="Times New Roman"/>
          <w:sz w:val="24"/>
          <w:szCs w:val="24"/>
        </w:rPr>
        <w:t>.</w:t>
      </w:r>
    </w:p>
    <w:p w:rsidR="001D56A7" w:rsidRPr="00721C5D" w:rsidRDefault="001D56A7" w:rsidP="001D56A7">
      <w:pPr>
        <w:shd w:val="clear" w:color="auto" w:fill="FFFFFF"/>
        <w:spacing w:after="0" w:line="360" w:lineRule="auto"/>
        <w:jc w:val="both"/>
        <w:rPr>
          <w:rFonts w:ascii="Times New Roman" w:eastAsia="Times New Roman" w:hAnsi="Times New Roman" w:cs="Times New Roman"/>
          <w:sz w:val="24"/>
          <w:szCs w:val="24"/>
        </w:rPr>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spacing w:line="360" w:lineRule="auto"/>
        <w:jc w:val="center"/>
        <w:rPr>
          <w:rFonts w:ascii="Times New Roman" w:hAnsi="Times New Roman" w:cs="Times New Roman"/>
          <w:b/>
          <w:sz w:val="28"/>
          <w:szCs w:val="24"/>
        </w:rPr>
      </w:pPr>
      <w:r w:rsidRPr="00721C5D">
        <w:rPr>
          <w:rFonts w:ascii="Times New Roman" w:hAnsi="Times New Roman" w:cs="Times New Roman"/>
          <w:b/>
          <w:sz w:val="28"/>
          <w:szCs w:val="24"/>
        </w:rPr>
        <w:lastRenderedPageBreak/>
        <w:t>2.2. Postawy wewnętrzne</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Nasza misja </w:t>
      </w:r>
      <w:r w:rsidR="009B2D7F" w:rsidRPr="00721C5D">
        <w:rPr>
          <w:rFonts w:ascii="Times New Roman" w:hAnsi="Times New Roman" w:cs="Times New Roman"/>
          <w:sz w:val="24"/>
          <w:szCs w:val="24"/>
        </w:rPr>
        <w:t>wychowawcza, jako</w:t>
      </w:r>
      <w:r w:rsidRPr="00721C5D">
        <w:rPr>
          <w:rFonts w:ascii="Times New Roman" w:hAnsi="Times New Roman" w:cs="Times New Roman"/>
          <w:sz w:val="24"/>
          <w:szCs w:val="24"/>
        </w:rPr>
        <w:t xml:space="preserve"> odbiorców uprzywilejowanych traktuje dzieci, dorastających i młodych w sytuacjach zagrożenia i naznaczonych egzystencjalnym cierpieniem. Spotkanie z ich rzeczywistością wymaga wewnętrznych postaw, które ukazują troskę, empatię i zainteresowanie.</w:t>
      </w:r>
      <w:r w:rsidRPr="00721C5D">
        <w:rPr>
          <w:rFonts w:ascii="Times New Roman" w:hAnsi="Times New Roman" w:cs="Times New Roman"/>
          <w:sz w:val="24"/>
          <w:szCs w:val="24"/>
        </w:rPr>
        <w:tab/>
      </w:r>
    </w:p>
    <w:p w:rsidR="001D56A7" w:rsidRPr="00721C5D" w:rsidRDefault="001D56A7" w:rsidP="001D56A7">
      <w:pPr>
        <w:widowControl w:val="0"/>
        <w:spacing w:after="0" w:line="360" w:lineRule="auto"/>
        <w:jc w:val="both"/>
        <w:rPr>
          <w:rFonts w:ascii="Times New Roman" w:hAnsi="Times New Roman" w:cs="Times New Roman"/>
          <w:b/>
          <w:sz w:val="24"/>
          <w:szCs w:val="24"/>
        </w:rPr>
      </w:pPr>
      <w:r w:rsidRPr="00721C5D">
        <w:rPr>
          <w:rFonts w:ascii="Times New Roman" w:hAnsi="Times New Roman" w:cs="Times New Roman"/>
          <w:b/>
          <w:sz w:val="24"/>
          <w:szCs w:val="24"/>
        </w:rPr>
        <w:t>Miłosierdzie</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Dyspozycją wewnętrzną, jaka kierowała Marią Magdaleną, by wyjść na spotkanie kobietom wyrzuconym na margines swego czasu, jest miłosierdz</w:t>
      </w:r>
      <w:r w:rsidR="00BA1683" w:rsidRPr="00721C5D">
        <w:rPr>
          <w:rFonts w:ascii="Times New Roman" w:hAnsi="Times New Roman" w:cs="Times New Roman"/>
          <w:sz w:val="24"/>
          <w:szCs w:val="24"/>
        </w:rPr>
        <w:t>ie</w:t>
      </w:r>
      <w:r w:rsidRPr="00721C5D">
        <w:rPr>
          <w:rStyle w:val="Odwoanieprzypisudolnego"/>
          <w:rFonts w:ascii="Times New Roman" w:hAnsi="Times New Roman" w:cs="Times New Roman"/>
          <w:sz w:val="24"/>
          <w:szCs w:val="24"/>
        </w:rPr>
        <w:footnoteReference w:id="25"/>
      </w:r>
      <w:r w:rsidR="00BA1683"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Zakorzeniona </w:t>
      </w:r>
      <w:r w:rsidRPr="00721C5D">
        <w:rPr>
          <w:rFonts w:ascii="Times New Roman" w:hAnsi="Times New Roman" w:cs="Times New Roman"/>
          <w:sz w:val="24"/>
          <w:szCs w:val="24"/>
        </w:rPr>
        <w:br/>
        <w:t xml:space="preserve">w pewności, że cały plan zbawienia od wcielenia Syna do zmartwychwstania wyraża miłosierne pochylenie się Boga nad człowiekiem, chciała zaświadczyć o tej troskliwej i czułej miłości Ojca ku każdemu stworzeniu. Miłosierdzie jest wewnętrznym bodźcem, który pozwala nam wyróżnić potrzeby bliźnich, ich słabość i </w:t>
      </w:r>
      <w:r w:rsidR="009B2D7F" w:rsidRPr="00721C5D">
        <w:rPr>
          <w:rFonts w:ascii="Times New Roman" w:hAnsi="Times New Roman" w:cs="Times New Roman"/>
          <w:sz w:val="24"/>
          <w:szCs w:val="24"/>
        </w:rPr>
        <w:t>kruchość, jako</w:t>
      </w:r>
      <w:r w:rsidRPr="00721C5D">
        <w:rPr>
          <w:rFonts w:ascii="Times New Roman" w:hAnsi="Times New Roman" w:cs="Times New Roman"/>
          <w:sz w:val="24"/>
          <w:szCs w:val="24"/>
        </w:rPr>
        <w:t xml:space="preserve"> prośbę o pomoc</w:t>
      </w:r>
      <w:r w:rsidRPr="00721C5D">
        <w:rPr>
          <w:rFonts w:ascii="Times New Roman" w:hAnsi="Times New Roman" w:cs="Times New Roman"/>
          <w:sz w:val="24"/>
          <w:szCs w:val="24"/>
        </w:rPr>
        <w:br/>
        <w:t xml:space="preserve"> i uwagę. Świadome, że </w:t>
      </w:r>
      <w:r w:rsidR="009B2D7F" w:rsidRPr="00721C5D">
        <w:rPr>
          <w:rFonts w:ascii="Times New Roman" w:hAnsi="Times New Roman" w:cs="Times New Roman"/>
          <w:sz w:val="24"/>
          <w:szCs w:val="24"/>
        </w:rPr>
        <w:t>my, jako</w:t>
      </w:r>
      <w:r w:rsidRPr="00721C5D">
        <w:rPr>
          <w:rFonts w:ascii="Times New Roman" w:hAnsi="Times New Roman" w:cs="Times New Roman"/>
          <w:sz w:val="24"/>
          <w:szCs w:val="24"/>
        </w:rPr>
        <w:t xml:space="preserve"> pierwsze jesteśmy przedmiotem tej czułości, odczuwamy potrzebę, by przelać ją na tych, którzy poprzez różne sytuacje nie mogli spotkać oblicza Ojca. Jezus jest ikoną Ojca, który spotyka swoich odbiorców w ich rzeczywistości i wchodząc </w:t>
      </w:r>
      <w:r w:rsidRPr="00721C5D">
        <w:rPr>
          <w:rFonts w:ascii="Times New Roman" w:hAnsi="Times New Roman" w:cs="Times New Roman"/>
          <w:sz w:val="24"/>
          <w:szCs w:val="24"/>
        </w:rPr>
        <w:br/>
        <w:t>w dialog z nimi prowadzi ich do prawdy. Miłosierdzie staje się wyrozumiałością, która popycha nas do pragnienia w prawdzie serca wszelkiego dobra dla innych, do odkrycia w nich godności ludzkiej osoby</w:t>
      </w:r>
      <w:r w:rsidRPr="00721C5D">
        <w:rPr>
          <w:rStyle w:val="Odwoanieprzypisudolnego"/>
          <w:rFonts w:ascii="Times New Roman" w:hAnsi="Times New Roman" w:cs="Times New Roman"/>
          <w:sz w:val="24"/>
          <w:szCs w:val="24"/>
        </w:rPr>
        <w:footnoteReference w:id="26"/>
      </w:r>
      <w:r w:rsidRPr="00721C5D">
        <w:rPr>
          <w:rFonts w:ascii="Times New Roman" w:hAnsi="Times New Roman" w:cs="Times New Roman"/>
          <w:sz w:val="24"/>
          <w:szCs w:val="24"/>
        </w:rPr>
        <w:t>.</w:t>
      </w:r>
    </w:p>
    <w:p w:rsidR="001D56A7" w:rsidRPr="00721C5D" w:rsidRDefault="001D56A7" w:rsidP="001D56A7">
      <w:pPr>
        <w:widowControl w:val="0"/>
        <w:spacing w:after="0" w:line="360" w:lineRule="auto"/>
        <w:ind w:firstLine="708"/>
        <w:jc w:val="both"/>
        <w:rPr>
          <w:rFonts w:ascii="Times New Roman" w:hAnsi="Times New Roman" w:cs="Times New Roman"/>
        </w:rPr>
      </w:pPr>
      <w:r w:rsidRPr="00721C5D">
        <w:rPr>
          <w:rFonts w:ascii="Times New Roman" w:hAnsi="Times New Roman" w:cs="Times New Roman"/>
          <w:sz w:val="24"/>
          <w:szCs w:val="24"/>
        </w:rPr>
        <w:t>Jan Paweł II w liście apostolskim „Novo Millennio</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Ineunte” wspominał o potrzebie „wyobraźni miłosierdzia, której przejawem będzie nie tyle i nie tylko skuteczność pomocy, ale przede wszystkim zdolność bycia bliźnim dla cierpiącego człowieka, umiejętność </w:t>
      </w:r>
      <w:r w:rsidRPr="00721C5D">
        <w:rPr>
          <w:rFonts w:ascii="Times New Roman" w:eastAsia="Times New Roman" w:hAnsi="Times New Roman" w:cs="Times New Roman"/>
          <w:sz w:val="24"/>
          <w:szCs w:val="24"/>
        </w:rPr>
        <w:t xml:space="preserve">solidaryzowania się z nim, </w:t>
      </w:r>
      <w:r w:rsidR="009B2D7F" w:rsidRPr="00721C5D">
        <w:rPr>
          <w:rFonts w:ascii="Times New Roman" w:eastAsia="Times New Roman" w:hAnsi="Times New Roman" w:cs="Times New Roman"/>
          <w:sz w:val="24"/>
          <w:szCs w:val="24"/>
        </w:rPr>
        <w:t>tak, aby</w:t>
      </w:r>
      <w:r w:rsidRPr="00721C5D">
        <w:rPr>
          <w:rFonts w:ascii="Times New Roman" w:eastAsia="Times New Roman" w:hAnsi="Times New Roman" w:cs="Times New Roman"/>
          <w:sz w:val="24"/>
          <w:szCs w:val="24"/>
        </w:rPr>
        <w:t xml:space="preserve"> gest pomocy nie był </w:t>
      </w:r>
      <w:r w:rsidR="009B2D7F" w:rsidRPr="00721C5D">
        <w:rPr>
          <w:rFonts w:ascii="Times New Roman" w:eastAsia="Times New Roman" w:hAnsi="Times New Roman" w:cs="Times New Roman"/>
          <w:sz w:val="24"/>
          <w:szCs w:val="24"/>
        </w:rPr>
        <w:t>odczuwany, jako</w:t>
      </w:r>
      <w:r w:rsidRPr="00721C5D">
        <w:rPr>
          <w:rFonts w:ascii="Times New Roman" w:eastAsia="Times New Roman" w:hAnsi="Times New Roman" w:cs="Times New Roman"/>
          <w:sz w:val="24"/>
          <w:szCs w:val="24"/>
        </w:rPr>
        <w:t xml:space="preserve"> poniżająca jałmużna, ale jako świadectwo braterskiej wspólnoty dóbr”</w:t>
      </w:r>
      <w:r w:rsidRPr="00721C5D">
        <w:rPr>
          <w:rStyle w:val="Odwoanieprzypisudolnego"/>
          <w:rFonts w:ascii="Times New Roman" w:eastAsia="Times New Roman" w:hAnsi="Times New Roman" w:cs="Times New Roman"/>
          <w:sz w:val="24"/>
          <w:szCs w:val="24"/>
        </w:rPr>
        <w:footnoteReference w:id="27"/>
      </w:r>
      <w:r w:rsidRPr="00721C5D">
        <w:rPr>
          <w:rFonts w:ascii="Times New Roman" w:eastAsia="Times New Roman" w:hAnsi="Times New Roman" w:cs="Times New Roman"/>
          <w:sz w:val="24"/>
          <w:szCs w:val="24"/>
        </w:rPr>
        <w:t>.</w:t>
      </w:r>
      <w:r w:rsidRPr="00721C5D">
        <w:rPr>
          <w:rFonts w:ascii="Times New Roman" w:hAnsi="Times New Roman" w:cs="Times New Roman"/>
          <w:sz w:val="24"/>
          <w:szCs w:val="24"/>
        </w:rPr>
        <w:t xml:space="preserve">Miłosierdzie staje się nieodzownym czynnikiem kształtującym stosunki wzajemne pomiędzy ludźmi w duchu najgłębszego poszanowania wszystkiego, co ludzkie, oraz wzajemnego braterstwa. Nie jest możliwe osiągnięcie takiej więzi pomiędzy ludźmi, jeśli te stosunki wymierzymy tylko miarą samej sprawiedliwości. Relacje międzyludzkie muszą doznawać jakby dogłębnej korekty </w:t>
      </w:r>
      <w:r w:rsidR="00721C5D" w:rsidRPr="00721C5D">
        <w:rPr>
          <w:rFonts w:ascii="Times New Roman" w:hAnsi="Times New Roman" w:cs="Times New Roman"/>
          <w:sz w:val="24"/>
          <w:szCs w:val="24"/>
        </w:rPr>
        <w:br/>
      </w:r>
      <w:r w:rsidRPr="00721C5D">
        <w:rPr>
          <w:rFonts w:ascii="Times New Roman" w:hAnsi="Times New Roman" w:cs="Times New Roman"/>
          <w:sz w:val="24"/>
          <w:szCs w:val="24"/>
        </w:rPr>
        <w:t xml:space="preserve">ze strony owej miłości, która jak głosi św. Paweł jest łaskawa i cierpliwa, nosząc rysy miłości miłosiernej, tak charakterystyczne dla Ewangelii i chrześcijaństwa. Owa miłosierna miłość oznacza także tę serdeczną tkliwość i czułość, która tak dobitnie przemawia ze słów przypowieści o synu marnotrawnym, a szczególnie o owcy czy drachmie zagubionej. Miłość </w:t>
      </w:r>
      <w:r w:rsidRPr="00721C5D">
        <w:rPr>
          <w:rFonts w:ascii="Times New Roman" w:hAnsi="Times New Roman" w:cs="Times New Roman"/>
          <w:sz w:val="24"/>
          <w:szCs w:val="24"/>
        </w:rPr>
        <w:lastRenderedPageBreak/>
        <w:t xml:space="preserve">miłosierna jest niezastąpiona w stosunkach pomiędzy najbliższymi, pomiędzy małżonkami, pomiędzy rodzicami i dziećmi, pomiędzy przyjaciółmi, jest konieczna w wychowaniu </w:t>
      </w:r>
      <w:r w:rsidRPr="00721C5D">
        <w:rPr>
          <w:rFonts w:ascii="Times New Roman" w:hAnsi="Times New Roman" w:cs="Times New Roman"/>
          <w:sz w:val="24"/>
          <w:szCs w:val="24"/>
        </w:rPr>
        <w:br/>
        <w:t>i duszpasterstwie</w:t>
      </w:r>
      <w:r w:rsidRPr="00721C5D">
        <w:rPr>
          <w:rStyle w:val="Odwoanieprzypisudolnego"/>
          <w:rFonts w:ascii="Times New Roman" w:hAnsi="Times New Roman" w:cs="Times New Roman"/>
          <w:sz w:val="24"/>
          <w:szCs w:val="24"/>
        </w:rPr>
        <w:footnoteReference w:id="28"/>
      </w:r>
      <w:r w:rsidR="00BA1683" w:rsidRPr="00721C5D">
        <w:rPr>
          <w:rFonts w:ascii="Times New Roman" w:hAnsi="Times New Roman" w:cs="Times New Roman"/>
          <w:sz w:val="24"/>
          <w:szCs w:val="24"/>
        </w:rPr>
        <w:t>.</w:t>
      </w:r>
    </w:p>
    <w:p w:rsidR="001D56A7" w:rsidRPr="00721C5D" w:rsidRDefault="001D56A7" w:rsidP="001D56A7">
      <w:pPr>
        <w:widowControl w:val="0"/>
        <w:spacing w:after="0" w:line="360" w:lineRule="auto"/>
        <w:jc w:val="both"/>
        <w:rPr>
          <w:rFonts w:ascii="Times New Roman" w:hAnsi="Times New Roman" w:cs="Times New Roman"/>
          <w:sz w:val="24"/>
          <w:szCs w:val="24"/>
        </w:rPr>
      </w:pPr>
      <w:r w:rsidRPr="00721C5D">
        <w:rPr>
          <w:rFonts w:ascii="Times New Roman" w:hAnsi="Times New Roman" w:cs="Times New Roman"/>
          <w:b/>
          <w:bCs/>
          <w:sz w:val="24"/>
          <w:szCs w:val="24"/>
        </w:rPr>
        <w:t>Łagodność i stanowczość</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Nasz styl dialogu zakorzenia się w dwóch aspektach uzupełniających się </w:t>
      </w:r>
      <w:r w:rsidRPr="00721C5D">
        <w:rPr>
          <w:rFonts w:ascii="Times New Roman" w:hAnsi="Times New Roman" w:cs="Times New Roman"/>
          <w:sz w:val="24"/>
          <w:szCs w:val="24"/>
        </w:rPr>
        <w:br/>
        <w:t xml:space="preserve">i nierozłącznych, charakterystycznych dla Magdaleny: łagodność i stanowczość </w:t>
      </w:r>
      <w:r w:rsidRPr="00721C5D">
        <w:rPr>
          <w:rFonts w:ascii="Times New Roman" w:hAnsi="Times New Roman" w:cs="Times New Roman"/>
          <w:sz w:val="24"/>
          <w:szCs w:val="24"/>
        </w:rPr>
        <w:br/>
        <w:t xml:space="preserve">w proponowaniu i zaangażowaniu w proces wychowawczy. Łagodność według naszej Założycielki jest synonimem mądrości, cierpliwości, miłosierdzia, zdolności oczekiwania </w:t>
      </w:r>
      <w:r w:rsidRPr="00721C5D">
        <w:rPr>
          <w:rFonts w:ascii="Times New Roman" w:hAnsi="Times New Roman" w:cs="Times New Roman"/>
          <w:sz w:val="24"/>
          <w:szCs w:val="24"/>
        </w:rPr>
        <w:br/>
        <w:t>i przebaczenia, szacunku wobec osobistego czasu i rzeczywistych możliwości osób i ich inności. Łagodność odznacza się uprzejmością, radością, konkretnym zainteresowaniem wobec osoby, przezwycięża odległości bez anulowania zadań i obowiązków wychowawczyni i stara się uczynić proces wychowawczy łagodnym. Do łagodności dołącza się stanowczość. Tłumaczy stałość zasad i przekonań i głębokie pragnienie promowania pragnienia „prawdziwego dobra” osoby. Dlatego łagodność i stanowczość, regulowane roztropnością, stają się duszą i kryterium rozeznania własnej propozycji wychowawczej w jej różnych wyrażeniach, zwłaszcza w fazie wychowawczej konfrontacji</w:t>
      </w:r>
      <w:r w:rsidRPr="00721C5D">
        <w:rPr>
          <w:rStyle w:val="Odwoanieprzypisudolnego"/>
          <w:rFonts w:ascii="Times New Roman" w:hAnsi="Times New Roman" w:cs="Times New Roman"/>
          <w:sz w:val="24"/>
          <w:szCs w:val="24"/>
        </w:rPr>
        <w:footnoteReference w:id="29"/>
      </w:r>
      <w:r w:rsidRPr="00721C5D">
        <w:rPr>
          <w:rFonts w:ascii="Times New Roman" w:hAnsi="Times New Roman" w:cs="Times New Roman"/>
          <w:sz w:val="24"/>
          <w:szCs w:val="24"/>
        </w:rPr>
        <w:t>.</w:t>
      </w:r>
    </w:p>
    <w:p w:rsidR="001D56A7" w:rsidRPr="00721C5D" w:rsidRDefault="001D56A7" w:rsidP="001D56A7">
      <w:pPr>
        <w:widowControl w:val="0"/>
        <w:spacing w:after="0" w:line="360" w:lineRule="auto"/>
        <w:jc w:val="both"/>
        <w:rPr>
          <w:rFonts w:ascii="Times New Roman" w:hAnsi="Times New Roman" w:cs="Times New Roman"/>
          <w:sz w:val="24"/>
          <w:szCs w:val="24"/>
        </w:rPr>
      </w:pPr>
      <w:r w:rsidRPr="00721C5D">
        <w:rPr>
          <w:rFonts w:ascii="Times New Roman" w:hAnsi="Times New Roman" w:cs="Times New Roman"/>
          <w:b/>
          <w:bCs/>
          <w:sz w:val="24"/>
          <w:szCs w:val="24"/>
        </w:rPr>
        <w:t>Wdzięczność i bezinteresowność</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Elementem, który identyfikuje nasze działanie wychowawcze jest zdolność zdumiewania się, zachwytu i nie przyzwyczajenia się nigdy do niewyczerpanych zdolności człowieka.</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Ta ewangeliczna postawa, która popycha nas do widzenia bezinteresownego działania Boga w naszym osobistym życiu, pozwala nam doświadczyć wartości wdzięczności, która przekłada się na bezinteresowność i oddaje nas do dyspozycji innych, by móc ofiarować jednakowe okoliczności życia</w:t>
      </w:r>
      <w:r w:rsidRPr="00721C5D">
        <w:rPr>
          <w:rStyle w:val="Odwoanieprzypisudolnego"/>
          <w:rFonts w:ascii="Times New Roman" w:hAnsi="Times New Roman" w:cs="Times New Roman"/>
          <w:sz w:val="24"/>
          <w:szCs w:val="24"/>
        </w:rPr>
        <w:footnoteReference w:id="30"/>
      </w:r>
      <w:r w:rsidRPr="00721C5D">
        <w:rPr>
          <w:rFonts w:ascii="Times New Roman" w:hAnsi="Times New Roman" w:cs="Times New Roman"/>
          <w:sz w:val="24"/>
          <w:szCs w:val="24"/>
        </w:rPr>
        <w:t xml:space="preserve">.Jest to wartość, którą staramy się wzbudzić w sercu odbiorców naszej misji, by odkryli </w:t>
      </w:r>
      <w:r w:rsidR="009B2D7F" w:rsidRPr="00721C5D">
        <w:rPr>
          <w:rFonts w:ascii="Times New Roman" w:hAnsi="Times New Roman" w:cs="Times New Roman"/>
          <w:sz w:val="24"/>
          <w:szCs w:val="24"/>
        </w:rPr>
        <w:t>siebie, jako</w:t>
      </w:r>
      <w:r w:rsidRPr="00721C5D">
        <w:rPr>
          <w:rFonts w:ascii="Times New Roman" w:hAnsi="Times New Roman" w:cs="Times New Roman"/>
          <w:sz w:val="24"/>
          <w:szCs w:val="24"/>
        </w:rPr>
        <w:t xml:space="preserve"> umiłowane dzieci i mogli sami przekazać szczerą radość bezinteresownej, twórczej i uwalniającej relacji. Jesteśmy także świadome, </w:t>
      </w:r>
      <w:r w:rsidRPr="00721C5D">
        <w:rPr>
          <w:rFonts w:ascii="Times New Roman" w:hAnsi="Times New Roman" w:cs="Times New Roman"/>
          <w:sz w:val="24"/>
          <w:szCs w:val="24"/>
        </w:rPr>
        <w:br/>
        <w:t xml:space="preserve">że działanie wychowawcze jest miłością wystawioną na ryzyko niezrozumienia, niepowodzenia, bezsilności i jak każda miłość nie może istnieć bez przebaczenia. Wartość bezinteresowności </w:t>
      </w:r>
      <w:r w:rsidR="009B2D7F" w:rsidRPr="00721C5D">
        <w:rPr>
          <w:rFonts w:ascii="Times New Roman" w:hAnsi="Times New Roman" w:cs="Times New Roman"/>
          <w:sz w:val="24"/>
          <w:szCs w:val="24"/>
        </w:rPr>
        <w:t>popycha, więc</w:t>
      </w:r>
      <w:r w:rsidRPr="00721C5D">
        <w:rPr>
          <w:rFonts w:ascii="Times New Roman" w:hAnsi="Times New Roman" w:cs="Times New Roman"/>
          <w:sz w:val="24"/>
          <w:szCs w:val="24"/>
        </w:rPr>
        <w:t xml:space="preserve"> do przebaczenia i odnowy zaufania i nadziei, by obietnica życia mogła przynieść owoce w sprzyjającym czasie</w:t>
      </w:r>
      <w:r w:rsidRPr="00721C5D">
        <w:rPr>
          <w:rStyle w:val="Odwoanieprzypisudolnego"/>
          <w:rFonts w:ascii="Times New Roman" w:hAnsi="Times New Roman" w:cs="Times New Roman"/>
          <w:sz w:val="24"/>
          <w:szCs w:val="24"/>
        </w:rPr>
        <w:footnoteReference w:id="31"/>
      </w:r>
      <w:r w:rsidRPr="00721C5D">
        <w:rPr>
          <w:rFonts w:ascii="Times New Roman" w:hAnsi="Times New Roman" w:cs="Times New Roman"/>
          <w:sz w:val="24"/>
          <w:szCs w:val="24"/>
        </w:rPr>
        <w:t>.</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p>
    <w:p w:rsidR="001D56A7" w:rsidRPr="00721C5D" w:rsidRDefault="001D56A7" w:rsidP="001D56A7">
      <w:pPr>
        <w:widowControl w:val="0"/>
        <w:spacing w:after="0" w:line="360" w:lineRule="auto"/>
        <w:jc w:val="both"/>
        <w:rPr>
          <w:rFonts w:ascii="Times New Roman" w:hAnsi="Times New Roman" w:cs="Times New Roman"/>
          <w:sz w:val="24"/>
          <w:szCs w:val="24"/>
        </w:rPr>
      </w:pPr>
      <w:r w:rsidRPr="00721C5D">
        <w:rPr>
          <w:rFonts w:ascii="Times New Roman" w:hAnsi="Times New Roman" w:cs="Times New Roman"/>
          <w:b/>
          <w:bCs/>
          <w:sz w:val="24"/>
          <w:szCs w:val="24"/>
        </w:rPr>
        <w:lastRenderedPageBreak/>
        <w:t>Solidarność i sprawiedliwość</w:t>
      </w:r>
    </w:p>
    <w:p w:rsidR="001D56A7" w:rsidRPr="00721C5D" w:rsidRDefault="001D56A7" w:rsidP="001D56A7">
      <w:pPr>
        <w:widowControl w:val="0"/>
        <w:spacing w:after="0" w:line="360" w:lineRule="auto"/>
        <w:jc w:val="both"/>
        <w:rPr>
          <w:rFonts w:ascii="Times New Roman" w:hAnsi="Times New Roman" w:cs="Times New Roman"/>
          <w:sz w:val="24"/>
          <w:szCs w:val="24"/>
        </w:rPr>
      </w:pPr>
      <w:r w:rsidRPr="00721C5D">
        <w:rPr>
          <w:rFonts w:ascii="Times New Roman" w:hAnsi="Times New Roman" w:cs="Times New Roman"/>
          <w:sz w:val="24"/>
          <w:szCs w:val="24"/>
        </w:rPr>
        <w:t xml:space="preserve">Przeżywamy misję </w:t>
      </w:r>
      <w:r w:rsidR="009B2D7F" w:rsidRPr="00721C5D">
        <w:rPr>
          <w:rFonts w:ascii="Times New Roman" w:hAnsi="Times New Roman" w:cs="Times New Roman"/>
          <w:sz w:val="24"/>
          <w:szCs w:val="24"/>
        </w:rPr>
        <w:t>wychowawczą, jako</w:t>
      </w:r>
      <w:r w:rsidRPr="00721C5D">
        <w:rPr>
          <w:rFonts w:ascii="Times New Roman" w:hAnsi="Times New Roman" w:cs="Times New Roman"/>
          <w:sz w:val="24"/>
          <w:szCs w:val="24"/>
        </w:rPr>
        <w:t xml:space="preserve"> akt sprawiedliwości ewangelicznej. Biorąc pod uwagę, że wychowanie buduje „żywe kamienie” dla społeczeństwa i Kościoła, wnosimy wkład w formowanie ludzkości zdążającej ku pełni i działamy na rzecz budowania świata bardziej ludzkiego i sprawiedliwego. </w:t>
      </w:r>
      <w:r w:rsidRPr="00721C5D">
        <w:rPr>
          <w:rFonts w:ascii="Times New Roman" w:hAnsi="Times New Roman" w:cs="Times New Roman"/>
          <w:i/>
          <w:sz w:val="24"/>
          <w:szCs w:val="24"/>
        </w:rPr>
        <w:t>Chwałą Boga jest żyjący człowiek</w:t>
      </w:r>
      <w:r w:rsidRPr="00721C5D">
        <w:rPr>
          <w:rFonts w:ascii="Times New Roman" w:hAnsi="Times New Roman" w:cs="Times New Roman"/>
          <w:sz w:val="24"/>
          <w:szCs w:val="24"/>
        </w:rPr>
        <w:t>: jest ten, kto gorąco pragnie być zawsze w pełni sobą, nie tylko</w:t>
      </w:r>
      <w:r w:rsidRPr="00721C5D">
        <w:rPr>
          <w:rFonts w:ascii="Times New Roman" w:hAnsi="Times New Roman" w:cs="Times New Roman"/>
          <w:i/>
          <w:sz w:val="24"/>
          <w:szCs w:val="24"/>
        </w:rPr>
        <w:t xml:space="preserve"> z</w:t>
      </w:r>
      <w:r w:rsidRPr="00721C5D">
        <w:rPr>
          <w:rFonts w:ascii="Times New Roman" w:hAnsi="Times New Roman" w:cs="Times New Roman"/>
          <w:sz w:val="24"/>
          <w:szCs w:val="24"/>
        </w:rPr>
        <w:t xml:space="preserve"> innymi, ale i </w:t>
      </w:r>
      <w:r w:rsidRPr="00721C5D">
        <w:rPr>
          <w:rFonts w:ascii="Times New Roman" w:hAnsi="Times New Roman" w:cs="Times New Roman"/>
          <w:i/>
          <w:sz w:val="24"/>
          <w:szCs w:val="24"/>
        </w:rPr>
        <w:t>dla</w:t>
      </w:r>
      <w:r w:rsidRPr="00721C5D">
        <w:rPr>
          <w:rFonts w:ascii="Times New Roman" w:hAnsi="Times New Roman" w:cs="Times New Roman"/>
          <w:sz w:val="24"/>
          <w:szCs w:val="24"/>
        </w:rPr>
        <w:t xml:space="preserve"> innych. To nas uwalnia </w:t>
      </w:r>
      <w:r w:rsidR="00721C5D" w:rsidRPr="00721C5D">
        <w:rPr>
          <w:rFonts w:ascii="Times New Roman" w:hAnsi="Times New Roman" w:cs="Times New Roman"/>
          <w:sz w:val="24"/>
          <w:szCs w:val="24"/>
        </w:rPr>
        <w:br/>
      </w:r>
      <w:r w:rsidRPr="00721C5D">
        <w:rPr>
          <w:rFonts w:ascii="Times New Roman" w:hAnsi="Times New Roman" w:cs="Times New Roman"/>
          <w:sz w:val="24"/>
          <w:szCs w:val="24"/>
        </w:rPr>
        <w:t xml:space="preserve">od pokusy dominowania i posiadania, a nasze działanie wychowawcze czyni poprzez życie, przykład i modlitwę ofiarą dla Boga. Wychowanie staje się dla nas uwalnianiem ludzkości </w:t>
      </w:r>
      <w:r w:rsidR="00721C5D" w:rsidRPr="00721C5D">
        <w:rPr>
          <w:rFonts w:ascii="Times New Roman" w:hAnsi="Times New Roman" w:cs="Times New Roman"/>
          <w:sz w:val="24"/>
          <w:szCs w:val="24"/>
        </w:rPr>
        <w:br/>
      </w:r>
      <w:r w:rsidRPr="00721C5D">
        <w:rPr>
          <w:rFonts w:ascii="Times New Roman" w:hAnsi="Times New Roman" w:cs="Times New Roman"/>
          <w:sz w:val="24"/>
          <w:szCs w:val="24"/>
        </w:rPr>
        <w:t>z każdego uwarunkowania, by stała się prawdą i wolnością. Powierzamy ją na nowo sobie samej i Bogu, by stała się kanałem przekazującym życie. Nasze działanie wychowawcze staje się profetycznym głoszeniem przeciw wszelkim formom unicestwienia, ucisku i dominacji, które zabijają życie we wszystkich jego formach</w:t>
      </w:r>
      <w:r w:rsidRPr="00721C5D">
        <w:rPr>
          <w:rStyle w:val="Odwoanieprzypisudolnego"/>
          <w:rFonts w:ascii="Times New Roman" w:hAnsi="Times New Roman" w:cs="Times New Roman"/>
          <w:sz w:val="24"/>
          <w:szCs w:val="24"/>
        </w:rPr>
        <w:footnoteReference w:id="32"/>
      </w:r>
      <w:r w:rsidRPr="00721C5D">
        <w:rPr>
          <w:rFonts w:ascii="Times New Roman" w:hAnsi="Times New Roman" w:cs="Times New Roman"/>
          <w:sz w:val="24"/>
          <w:szCs w:val="24"/>
        </w:rPr>
        <w:t>.</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Wzbogacając się o wyżej przedstawione postawy wewnętrzne, idąc za przykładem naszej założycielki Marii Magdaleny </w:t>
      </w:r>
      <w:r w:rsidR="009B2D7F" w:rsidRPr="00721C5D">
        <w:rPr>
          <w:rFonts w:ascii="Times New Roman" w:hAnsi="Times New Roman" w:cs="Times New Roman"/>
          <w:sz w:val="24"/>
          <w:szCs w:val="24"/>
        </w:rPr>
        <w:t>Frescobaldii Capponi</w:t>
      </w:r>
      <w:r w:rsidRPr="00721C5D">
        <w:rPr>
          <w:rFonts w:ascii="Times New Roman" w:hAnsi="Times New Roman" w:cs="Times New Roman"/>
          <w:sz w:val="24"/>
          <w:szCs w:val="24"/>
        </w:rPr>
        <w:t xml:space="preserve"> możemy wnosić osobisty wkład </w:t>
      </w:r>
      <w:r w:rsidRPr="00721C5D">
        <w:rPr>
          <w:rFonts w:ascii="Times New Roman" w:hAnsi="Times New Roman" w:cs="Times New Roman"/>
          <w:sz w:val="24"/>
          <w:szCs w:val="24"/>
        </w:rPr>
        <w:br/>
        <w:t xml:space="preserve">w wychowanie, w tym, także religijne. Tego typu postawy umożliwiają autentyczne spotkanie z drugim człowiekiem, zwłaszcza tym najmłodszym i bezbronnym, a także szanują jego </w:t>
      </w:r>
      <w:r w:rsidR="009B2D7F" w:rsidRPr="00721C5D">
        <w:rPr>
          <w:rFonts w:ascii="Times New Roman" w:hAnsi="Times New Roman" w:cs="Times New Roman"/>
          <w:sz w:val="24"/>
          <w:szCs w:val="24"/>
        </w:rPr>
        <w:t>godność, jako</w:t>
      </w:r>
      <w:r w:rsidRPr="00721C5D">
        <w:rPr>
          <w:rFonts w:ascii="Times New Roman" w:hAnsi="Times New Roman" w:cs="Times New Roman"/>
          <w:sz w:val="24"/>
          <w:szCs w:val="24"/>
        </w:rPr>
        <w:t xml:space="preserve"> dziecka Bożego, stworzonego na obraz i podobieństwo Boże.</w:t>
      </w: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Akapitzlist"/>
        <w:numPr>
          <w:ilvl w:val="1"/>
          <w:numId w:val="8"/>
        </w:numPr>
        <w:spacing w:line="360" w:lineRule="auto"/>
        <w:jc w:val="center"/>
        <w:rPr>
          <w:rFonts w:ascii="Times New Roman" w:hAnsi="Times New Roman" w:cs="Times New Roman"/>
          <w:b/>
          <w:sz w:val="28"/>
          <w:szCs w:val="24"/>
        </w:rPr>
      </w:pPr>
      <w:r w:rsidRPr="00721C5D">
        <w:rPr>
          <w:rFonts w:ascii="Times New Roman" w:hAnsi="Times New Roman" w:cs="Times New Roman"/>
          <w:b/>
          <w:sz w:val="28"/>
          <w:szCs w:val="24"/>
        </w:rPr>
        <w:lastRenderedPageBreak/>
        <w:t>Linie operacyjne</w:t>
      </w:r>
    </w:p>
    <w:p w:rsidR="001D56A7" w:rsidRPr="00721C5D" w:rsidRDefault="001D56A7" w:rsidP="001D56A7">
      <w:pPr>
        <w:widowControl w:val="0"/>
        <w:spacing w:after="0" w:line="360" w:lineRule="auto"/>
        <w:jc w:val="both"/>
        <w:rPr>
          <w:rFonts w:ascii="Times New Roman" w:hAnsi="Times New Roman" w:cs="Times New Roman"/>
          <w:b/>
          <w:sz w:val="24"/>
          <w:szCs w:val="24"/>
        </w:rPr>
      </w:pPr>
      <w:r w:rsidRPr="00721C5D">
        <w:rPr>
          <w:rFonts w:ascii="Times New Roman" w:hAnsi="Times New Roman" w:cs="Times New Roman"/>
          <w:b/>
          <w:sz w:val="24"/>
          <w:szCs w:val="24"/>
        </w:rPr>
        <w:t>Kochać prawdziwym sercem</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Dla Magdaleny działanie wychowawcze wypływa z głębokiej miłości dla osoby i jej pełnej </w:t>
      </w:r>
      <w:r w:rsidR="009B2D7F" w:rsidRPr="00721C5D">
        <w:rPr>
          <w:rFonts w:ascii="Times New Roman" w:hAnsi="Times New Roman" w:cs="Times New Roman"/>
          <w:sz w:val="24"/>
          <w:szCs w:val="24"/>
        </w:rPr>
        <w:t>realizacji, jako</w:t>
      </w:r>
      <w:r w:rsidRPr="00721C5D">
        <w:rPr>
          <w:rFonts w:ascii="Times New Roman" w:hAnsi="Times New Roman" w:cs="Times New Roman"/>
          <w:sz w:val="24"/>
          <w:szCs w:val="24"/>
        </w:rPr>
        <w:t xml:space="preserve"> dziecka Boga odkupionego przez Chrystusa</w:t>
      </w:r>
      <w:r w:rsidRPr="00721C5D">
        <w:rPr>
          <w:rStyle w:val="Odwoanieprzypisudolnego"/>
          <w:rFonts w:ascii="Times New Roman" w:hAnsi="Times New Roman" w:cs="Times New Roman"/>
          <w:sz w:val="24"/>
          <w:szCs w:val="24"/>
        </w:rPr>
        <w:footnoteReference w:id="33"/>
      </w:r>
      <w:r w:rsidRPr="00721C5D">
        <w:rPr>
          <w:rFonts w:ascii="Times New Roman" w:hAnsi="Times New Roman" w:cs="Times New Roman"/>
          <w:sz w:val="24"/>
          <w:szCs w:val="24"/>
        </w:rPr>
        <w:t xml:space="preserve">. Kto wychowując kocha </w:t>
      </w:r>
      <w:r w:rsidRPr="00721C5D">
        <w:rPr>
          <w:rFonts w:ascii="Times New Roman" w:hAnsi="Times New Roman" w:cs="Times New Roman"/>
          <w:sz w:val="24"/>
          <w:szCs w:val="24"/>
        </w:rPr>
        <w:br/>
        <w:t>i kochając wychowuje, rozważa miłosierny ojcowski i macierzyński styl Boga, który kształtuje swój lud</w:t>
      </w:r>
      <w:r w:rsidRPr="00721C5D">
        <w:rPr>
          <w:rStyle w:val="Odwoanieprzypisudolnego"/>
          <w:rFonts w:ascii="Times New Roman" w:hAnsi="Times New Roman" w:cs="Times New Roman"/>
          <w:sz w:val="24"/>
          <w:szCs w:val="24"/>
        </w:rPr>
        <w:footnoteReference w:id="34"/>
      </w:r>
      <w:r w:rsidRPr="00721C5D">
        <w:rPr>
          <w:rFonts w:ascii="Times New Roman" w:hAnsi="Times New Roman" w:cs="Times New Roman"/>
          <w:sz w:val="24"/>
          <w:szCs w:val="24"/>
        </w:rPr>
        <w:t>. Miłość jest duszą i sercem wszelkiego naszego działania wychowawczego, popycha do podejmowania inicjatywy, formuje wewnętrzne dyspozycje, kształtuje klimat otoczenia i ustala kryteria operacyjne, które kierują całym procesem wychowawczym</w:t>
      </w:r>
      <w:r w:rsidRPr="00721C5D">
        <w:rPr>
          <w:rStyle w:val="Odwoanieprzypisudolnego"/>
          <w:rFonts w:ascii="Times New Roman" w:hAnsi="Times New Roman" w:cs="Times New Roman"/>
          <w:sz w:val="24"/>
          <w:szCs w:val="24"/>
        </w:rPr>
        <w:footnoteReference w:id="35"/>
      </w:r>
      <w:r w:rsidRPr="00721C5D">
        <w:rPr>
          <w:rFonts w:ascii="Times New Roman" w:hAnsi="Times New Roman" w:cs="Times New Roman"/>
          <w:sz w:val="24"/>
          <w:szCs w:val="24"/>
        </w:rPr>
        <w:t>. Miłość pozwala odkryć obecność Boga i dobro także tam, gdzie zewnętrznie wszystko zdaje się nieużyteczne oraz pomaga nam przemieniać sytuacje śmierci w ziarno życia i nadziei. Takie było doświadczenie początków. Przyjmujemy postawę wiary w wychowanie osoby i jej możliwości. Miłość widzi obietnicę życia w każdej sytuacji. Miłość bezwarunkowo otwiera nas na wszystkie osoby każdej rasy, kultury i przezwyciężając wszelkie odległości i inność nadaje wartość bogactwu różnorodności dla budowania relacji pełnych pokoju miedzy narodami</w:t>
      </w:r>
      <w:r w:rsidRPr="00721C5D">
        <w:rPr>
          <w:rStyle w:val="Odwoanieprzypisudolnego"/>
          <w:rFonts w:ascii="Times New Roman" w:hAnsi="Times New Roman" w:cs="Times New Roman"/>
          <w:sz w:val="24"/>
          <w:szCs w:val="24"/>
        </w:rPr>
        <w:footnoteReference w:id="36"/>
      </w:r>
      <w:r w:rsidRPr="00721C5D">
        <w:rPr>
          <w:rFonts w:ascii="Times New Roman" w:hAnsi="Times New Roman" w:cs="Times New Roman"/>
          <w:sz w:val="24"/>
          <w:szCs w:val="24"/>
        </w:rPr>
        <w:t>.</w:t>
      </w:r>
    </w:p>
    <w:p w:rsidR="001D56A7" w:rsidRPr="00721C5D" w:rsidRDefault="001D56A7" w:rsidP="001D56A7">
      <w:pPr>
        <w:widowControl w:val="0"/>
        <w:spacing w:after="0" w:line="360" w:lineRule="auto"/>
        <w:jc w:val="both"/>
        <w:rPr>
          <w:rFonts w:ascii="Times New Roman" w:hAnsi="Times New Roman" w:cs="Times New Roman"/>
          <w:b/>
          <w:bCs/>
          <w:sz w:val="24"/>
          <w:szCs w:val="24"/>
        </w:rPr>
      </w:pPr>
      <w:r w:rsidRPr="00721C5D">
        <w:rPr>
          <w:rFonts w:ascii="Times New Roman" w:hAnsi="Times New Roman" w:cs="Times New Roman"/>
          <w:b/>
          <w:bCs/>
          <w:sz w:val="24"/>
          <w:szCs w:val="24"/>
        </w:rPr>
        <w:t>Zapobiegać, troszczyć się i uzdrawiać</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Doświadczenie wychowawcze Magdaleny odczuwało wpływ mentalności XIX wieku i zostało przez nią zaktualizowane poprzez otwarcie dla dziewczynek i dorastających </w:t>
      </w:r>
      <w:r w:rsidRPr="00721C5D">
        <w:rPr>
          <w:rFonts w:ascii="Times New Roman" w:hAnsi="Times New Roman" w:cs="Times New Roman"/>
          <w:sz w:val="24"/>
          <w:szCs w:val="24"/>
        </w:rPr>
        <w:br/>
        <w:t xml:space="preserve">w sytuacji opuszczenia i ryzyka szkoły w San Romano. Mimo wszystko także fundacja </w:t>
      </w:r>
      <w:r w:rsidRPr="00721C5D">
        <w:rPr>
          <w:rFonts w:ascii="Times New Roman" w:hAnsi="Times New Roman" w:cs="Times New Roman"/>
          <w:sz w:val="24"/>
          <w:szCs w:val="24"/>
        </w:rPr>
        <w:br/>
        <w:t>we Florencji rozważa, zwłaszcza w pierwszych etapach procesu wychowawczego, prewencyjną troskę swego czasu, co było aktualizowane poprzez bardziej wyraźne formy następującego po nim okresu aż do śmierci Założycielki. W owym budowaniu fundamentów można było mówić o systemowym działaniu prewencyjno-wychowawczym</w:t>
      </w:r>
      <w:r w:rsidR="00A23477" w:rsidRPr="00721C5D">
        <w:rPr>
          <w:rStyle w:val="Odwoanieprzypisudolnego"/>
          <w:rFonts w:ascii="Times New Roman" w:hAnsi="Times New Roman" w:cs="Times New Roman"/>
          <w:sz w:val="24"/>
          <w:szCs w:val="24"/>
        </w:rPr>
        <w:footnoteReference w:id="37"/>
      </w:r>
      <w:r w:rsidRPr="00721C5D">
        <w:rPr>
          <w:rFonts w:ascii="Times New Roman" w:hAnsi="Times New Roman" w:cs="Times New Roman"/>
          <w:sz w:val="24"/>
          <w:szCs w:val="24"/>
        </w:rPr>
        <w:t xml:space="preserve">, na ile różne osoby miały swój wkład w proces wychowawczy młodych: władza, siostry, świeccy i inni. </w:t>
      </w:r>
      <w:r w:rsidRPr="00721C5D">
        <w:rPr>
          <w:rFonts w:ascii="Times New Roman" w:hAnsi="Times New Roman" w:cs="Times New Roman"/>
          <w:sz w:val="24"/>
          <w:szCs w:val="24"/>
        </w:rPr>
        <w:br/>
        <w:t xml:space="preserve">W wierności duchowi, który wyznaczał doświadczenie wychowawcze Zgromadzenia, działanie prewencyjno-wychowawcze może być zwrócone do osób w różnym wieku, </w:t>
      </w:r>
      <w:r w:rsidRPr="00721C5D">
        <w:rPr>
          <w:rFonts w:ascii="Times New Roman" w:hAnsi="Times New Roman" w:cs="Times New Roman"/>
          <w:sz w:val="24"/>
          <w:szCs w:val="24"/>
        </w:rPr>
        <w:br/>
        <w:t>z różnymi doświadczeniami, w procesie przystosowanym odpowiednio do ich potrzeb.</w:t>
      </w:r>
    </w:p>
    <w:p w:rsidR="001D56A7" w:rsidRPr="00721C5D" w:rsidRDefault="009B2D7F" w:rsidP="001D56A7">
      <w:pPr>
        <w:widowControl w:val="0"/>
        <w:spacing w:after="0" w:line="360" w:lineRule="auto"/>
        <w:jc w:val="both"/>
        <w:rPr>
          <w:rFonts w:ascii="Times New Roman" w:hAnsi="Times New Roman" w:cs="Times New Roman"/>
          <w:sz w:val="24"/>
          <w:szCs w:val="24"/>
        </w:rPr>
      </w:pPr>
      <w:r w:rsidRPr="00721C5D">
        <w:rPr>
          <w:rFonts w:ascii="Times New Roman" w:hAnsi="Times New Roman" w:cs="Times New Roman"/>
          <w:sz w:val="24"/>
          <w:szCs w:val="24"/>
        </w:rPr>
        <w:t>Można, więc</w:t>
      </w:r>
      <w:r w:rsidR="001D56A7" w:rsidRPr="00721C5D">
        <w:rPr>
          <w:rFonts w:ascii="Times New Roman" w:hAnsi="Times New Roman" w:cs="Times New Roman"/>
          <w:sz w:val="24"/>
          <w:szCs w:val="24"/>
        </w:rPr>
        <w:t xml:space="preserve"> mówić o różnych płaszczyznach prewencji, której procesy powinny angażować nie tylko osobę, ale także struktury i terytorium, na którym żyje. Prewencja oznacza korzystanie z wkładu wszystkich dyscyplin ludzkich, by obudzić w osobie, w sytuacji </w:t>
      </w:r>
      <w:r w:rsidR="001D56A7" w:rsidRPr="00721C5D">
        <w:rPr>
          <w:rFonts w:ascii="Times New Roman" w:hAnsi="Times New Roman" w:cs="Times New Roman"/>
          <w:sz w:val="24"/>
          <w:szCs w:val="24"/>
        </w:rPr>
        <w:lastRenderedPageBreak/>
        <w:t>słabości i kruchości, świadomość własnych możliwości, by pomóc jej nadać sens egzystencji opierając ją na wartościach dzielonych i zarządzać nią w sposób autonomiczny i prawy. Działanie prewencyjne jest wezwane do interakcji według przypadków i sytuacji w sposób wychowawczy. Jesteśmy głęboko przekonane, że osoba w sytuacji trudnej jest przekazicielką „cierpienia”, więc konieczne jest wzajemne poszukiwanie odkrywania i ponownego wzięcia w posiadanie codziennej rzeczywistości, najprostszych rzeczy zwykłego życia. Często proces ten może być naznaczony przerwami. Staje się to dla nas okazją do wychowawczej wierności, która staje się wsparciem, dodaniem odwagi, solidarności i bliskości.</w:t>
      </w:r>
    </w:p>
    <w:p w:rsidR="001D56A7" w:rsidRPr="00721C5D" w:rsidRDefault="001D56A7" w:rsidP="001D56A7">
      <w:pPr>
        <w:widowControl w:val="0"/>
        <w:spacing w:after="0" w:line="360" w:lineRule="auto"/>
        <w:rPr>
          <w:rFonts w:ascii="Times New Roman" w:hAnsi="Times New Roman" w:cs="Times New Roman"/>
          <w:sz w:val="24"/>
          <w:szCs w:val="24"/>
        </w:rPr>
      </w:pPr>
      <w:r w:rsidRPr="00721C5D">
        <w:rPr>
          <w:rFonts w:ascii="Times New Roman" w:hAnsi="Times New Roman" w:cs="Times New Roman"/>
          <w:b/>
          <w:bCs/>
          <w:sz w:val="24"/>
          <w:szCs w:val="24"/>
        </w:rPr>
        <w:t>Nauczać</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Miłość jest aktywna i </w:t>
      </w:r>
      <w:r w:rsidR="009B2D7F" w:rsidRPr="00721C5D">
        <w:rPr>
          <w:rFonts w:ascii="Times New Roman" w:hAnsi="Times New Roman" w:cs="Times New Roman"/>
          <w:sz w:val="24"/>
          <w:szCs w:val="24"/>
        </w:rPr>
        <w:t>konkretna. W</w:t>
      </w:r>
      <w:r w:rsidRPr="00721C5D">
        <w:rPr>
          <w:rFonts w:ascii="Times New Roman" w:hAnsi="Times New Roman" w:cs="Times New Roman"/>
          <w:sz w:val="24"/>
          <w:szCs w:val="24"/>
        </w:rPr>
        <w:t xml:space="preserve"> swym doświadczeniu Magdalena zrozumiała, </w:t>
      </w:r>
      <w:r w:rsidRPr="00721C5D">
        <w:rPr>
          <w:rFonts w:ascii="Times New Roman" w:hAnsi="Times New Roman" w:cs="Times New Roman"/>
          <w:sz w:val="24"/>
          <w:szCs w:val="24"/>
        </w:rPr>
        <w:br/>
        <w:t xml:space="preserve">że ignorancja była jednym z warunków, który przyczyniał się do kultury śmierci, dlatego zaczęła nauczać swoje dziewczęta. Nauczanie nie polega jedynie na zdobywaniu wiedzy </w:t>
      </w:r>
      <w:r w:rsidRPr="00721C5D">
        <w:rPr>
          <w:rFonts w:ascii="Times New Roman" w:hAnsi="Times New Roman" w:cs="Times New Roman"/>
          <w:sz w:val="24"/>
          <w:szCs w:val="24"/>
        </w:rPr>
        <w:br/>
        <w:t xml:space="preserve">i umiejętności, ale przede wszystkim na sprzyjaniu wewnętrznej organizacji prawej i trwałej. </w:t>
      </w:r>
      <w:r w:rsidR="009B2D7F" w:rsidRPr="00721C5D">
        <w:rPr>
          <w:rFonts w:ascii="Times New Roman" w:hAnsi="Times New Roman" w:cs="Times New Roman"/>
          <w:sz w:val="24"/>
          <w:szCs w:val="24"/>
        </w:rPr>
        <w:t xml:space="preserve">Nauczać to wpisać wartości w głębię życia, by od </w:t>
      </w:r>
      <w:r w:rsidR="009B2D7F" w:rsidRPr="00721C5D">
        <w:rPr>
          <w:rFonts w:ascii="Times New Roman" w:hAnsi="Times New Roman" w:cs="Times New Roman"/>
          <w:i/>
          <w:sz w:val="24"/>
          <w:szCs w:val="24"/>
        </w:rPr>
        <w:t>potrzeby</w:t>
      </w:r>
      <w:r w:rsidR="009B2D7F" w:rsidRPr="00721C5D">
        <w:rPr>
          <w:rFonts w:ascii="Times New Roman" w:hAnsi="Times New Roman" w:cs="Times New Roman"/>
          <w:sz w:val="24"/>
          <w:szCs w:val="24"/>
        </w:rPr>
        <w:t xml:space="preserve"> stały się </w:t>
      </w:r>
      <w:r w:rsidR="009B2D7F" w:rsidRPr="00721C5D">
        <w:rPr>
          <w:rFonts w:ascii="Times New Roman" w:hAnsi="Times New Roman" w:cs="Times New Roman"/>
          <w:i/>
          <w:sz w:val="24"/>
          <w:szCs w:val="24"/>
        </w:rPr>
        <w:t>pasją</w:t>
      </w:r>
      <w:r w:rsidR="009B2D7F" w:rsidRPr="00721C5D">
        <w:rPr>
          <w:rFonts w:ascii="Times New Roman" w:hAnsi="Times New Roman" w:cs="Times New Roman"/>
          <w:sz w:val="24"/>
          <w:szCs w:val="24"/>
        </w:rPr>
        <w:t xml:space="preserve"> i przekładały się </w:t>
      </w:r>
      <w:r w:rsidR="009B2D7F" w:rsidRPr="00721C5D">
        <w:rPr>
          <w:rFonts w:ascii="Times New Roman" w:hAnsi="Times New Roman" w:cs="Times New Roman"/>
          <w:sz w:val="24"/>
          <w:szCs w:val="24"/>
        </w:rPr>
        <w:br/>
        <w:t xml:space="preserve">na zachowania. </w:t>
      </w:r>
      <w:r w:rsidRPr="00721C5D">
        <w:rPr>
          <w:rFonts w:ascii="Times New Roman" w:hAnsi="Times New Roman" w:cs="Times New Roman"/>
          <w:sz w:val="24"/>
          <w:szCs w:val="24"/>
        </w:rPr>
        <w:t xml:space="preserve">Na drodze wychowania można wpaść w rzeczywistość błędu. Wtedy nauczać oznacza pomóc osobie pojąć </w:t>
      </w:r>
      <w:r w:rsidR="009B2D7F" w:rsidRPr="00721C5D">
        <w:rPr>
          <w:rFonts w:ascii="Times New Roman" w:hAnsi="Times New Roman" w:cs="Times New Roman"/>
          <w:sz w:val="24"/>
          <w:szCs w:val="24"/>
        </w:rPr>
        <w:t>błąd, jako</w:t>
      </w:r>
      <w:r w:rsidRPr="00721C5D">
        <w:rPr>
          <w:rFonts w:ascii="Times New Roman" w:hAnsi="Times New Roman" w:cs="Times New Roman"/>
          <w:sz w:val="24"/>
          <w:szCs w:val="24"/>
        </w:rPr>
        <w:t xml:space="preserve"> możliwość konfrontacji i pokonania go. Błąd może stać się środkiem selekcji pozytywnej, gdyż pomaga osobie wzrastać w zdolności podejmowania autentycznych wyborów w prawdzie i wolności</w:t>
      </w:r>
      <w:r w:rsidRPr="00721C5D">
        <w:rPr>
          <w:rStyle w:val="Odwoanieprzypisudolnego"/>
          <w:rFonts w:ascii="Times New Roman" w:hAnsi="Times New Roman" w:cs="Times New Roman"/>
          <w:sz w:val="24"/>
          <w:szCs w:val="24"/>
        </w:rPr>
        <w:footnoteReference w:id="38"/>
      </w:r>
      <w:r w:rsidRPr="00721C5D">
        <w:rPr>
          <w:rFonts w:ascii="Times New Roman" w:hAnsi="Times New Roman" w:cs="Times New Roman"/>
          <w:sz w:val="24"/>
          <w:szCs w:val="24"/>
        </w:rPr>
        <w:t xml:space="preserve">. Dla nas wychowywać oznacza zachęcać i dawać narzędzia dla ukierunkowywania aspiracji i własnych energii </w:t>
      </w:r>
      <w:r w:rsidRPr="00721C5D">
        <w:rPr>
          <w:rFonts w:ascii="Times New Roman" w:hAnsi="Times New Roman" w:cs="Times New Roman"/>
          <w:sz w:val="24"/>
          <w:szCs w:val="24"/>
        </w:rPr>
        <w:br/>
        <w:t>ku rzeczywistości bogatej w sens i nadzieję dla siebie samych i dla innych. Oznacza wspomagać stopniowe odpowiedzialne zadanie w wyborze i dobieraniu się w kontekście często trudnym. Mówi się o nauczaniu, które na nowo budzi możliwości osoby, ponieważ rozumie siebie samą i rozumie rzeczywistość, jaka ją otacza i staje się podmiotem przemiany</w:t>
      </w:r>
      <w:r w:rsidRPr="00721C5D">
        <w:rPr>
          <w:rStyle w:val="Odwoanieprzypisudolnego"/>
          <w:rFonts w:ascii="Times New Roman" w:hAnsi="Times New Roman" w:cs="Times New Roman"/>
          <w:sz w:val="24"/>
          <w:szCs w:val="24"/>
        </w:rPr>
        <w:footnoteReference w:id="39"/>
      </w:r>
      <w:r w:rsidRPr="00721C5D">
        <w:rPr>
          <w:rFonts w:ascii="Times New Roman" w:hAnsi="Times New Roman" w:cs="Times New Roman"/>
          <w:sz w:val="24"/>
          <w:szCs w:val="24"/>
        </w:rPr>
        <w:t>.</w:t>
      </w:r>
    </w:p>
    <w:p w:rsidR="001D56A7" w:rsidRPr="00721C5D" w:rsidRDefault="001D56A7" w:rsidP="001D56A7">
      <w:pPr>
        <w:widowControl w:val="0"/>
        <w:spacing w:after="0" w:line="360" w:lineRule="auto"/>
        <w:rPr>
          <w:rFonts w:ascii="Times New Roman" w:hAnsi="Times New Roman" w:cs="Times New Roman"/>
          <w:b/>
          <w:bCs/>
          <w:sz w:val="24"/>
          <w:szCs w:val="24"/>
        </w:rPr>
      </w:pPr>
      <w:r w:rsidRPr="00721C5D">
        <w:rPr>
          <w:rFonts w:ascii="Times New Roman" w:hAnsi="Times New Roman" w:cs="Times New Roman"/>
          <w:b/>
          <w:bCs/>
          <w:sz w:val="24"/>
          <w:szCs w:val="24"/>
        </w:rPr>
        <w:t>Przywrócić wolność poprzez zdobycie szczęścia</w:t>
      </w:r>
    </w:p>
    <w:p w:rsidR="001D56A7" w:rsidRPr="00721C5D" w:rsidRDefault="001D56A7" w:rsidP="001D56A7">
      <w:pPr>
        <w:widowControl w:val="0"/>
        <w:spacing w:after="0" w:line="360" w:lineRule="auto"/>
        <w:ind w:firstLine="708"/>
        <w:jc w:val="both"/>
        <w:rPr>
          <w:rFonts w:ascii="Times New Roman" w:hAnsi="Times New Roman" w:cs="Times New Roman"/>
          <w:b/>
          <w:bCs/>
          <w:sz w:val="24"/>
          <w:szCs w:val="24"/>
        </w:rPr>
      </w:pPr>
      <w:r w:rsidRPr="00721C5D">
        <w:rPr>
          <w:rFonts w:ascii="Times New Roman" w:hAnsi="Times New Roman" w:cs="Times New Roman"/>
          <w:sz w:val="24"/>
          <w:szCs w:val="24"/>
        </w:rPr>
        <w:t xml:space="preserve">W relacji dialogu ze swymi dziewczętami Magdalena wyrażała swą miłość udając się z nimi w drogę w poszukiwaniu prawdy. Z pokorą i prostotą, w klimacie zaufania i empatii, odnajdywała z nimi i w nich nadzieję i odwagę zmiany wobec przeżyć godnych osoby. Rozpoczynała szlak, jaki niosło życie budząc także zachwyt tej, która była u ich </w:t>
      </w:r>
      <w:r w:rsidR="009B2D7F" w:rsidRPr="00721C5D">
        <w:rPr>
          <w:rFonts w:ascii="Times New Roman" w:hAnsi="Times New Roman" w:cs="Times New Roman"/>
          <w:sz w:val="24"/>
          <w:szCs w:val="24"/>
        </w:rPr>
        <w:t>boku, jako</w:t>
      </w:r>
      <w:r w:rsidRPr="00721C5D">
        <w:rPr>
          <w:rFonts w:ascii="Times New Roman" w:hAnsi="Times New Roman" w:cs="Times New Roman"/>
          <w:sz w:val="24"/>
          <w:szCs w:val="24"/>
        </w:rPr>
        <w:t xml:space="preserve"> wychowawczyni. </w:t>
      </w:r>
      <w:r w:rsidR="009B2D7F" w:rsidRPr="00721C5D">
        <w:rPr>
          <w:rFonts w:ascii="Times New Roman" w:hAnsi="Times New Roman" w:cs="Times New Roman"/>
          <w:sz w:val="24"/>
          <w:szCs w:val="24"/>
        </w:rPr>
        <w:t xml:space="preserve">Doświadczenie Magdaleny uczy nas, że kiedy napotykamy ból osoby, naszym działaniem wychowawczym jest zaprosić kogoś do nadziei, prawdziwego poznania siebie i historii, by osoba sama mogła podjąć tę drogę. Droga autoformacji prowadzi osobę </w:t>
      </w:r>
      <w:r w:rsidR="009B2D7F" w:rsidRPr="00721C5D">
        <w:rPr>
          <w:rFonts w:ascii="Times New Roman" w:hAnsi="Times New Roman" w:cs="Times New Roman"/>
          <w:sz w:val="24"/>
          <w:szCs w:val="24"/>
        </w:rPr>
        <w:br/>
      </w:r>
      <w:r w:rsidR="009B2D7F" w:rsidRPr="00721C5D">
        <w:rPr>
          <w:rFonts w:ascii="Times New Roman" w:hAnsi="Times New Roman" w:cs="Times New Roman"/>
          <w:sz w:val="24"/>
          <w:szCs w:val="24"/>
        </w:rPr>
        <w:lastRenderedPageBreak/>
        <w:t xml:space="preserve">do serca siebie samej. </w:t>
      </w:r>
      <w:r w:rsidRPr="00721C5D">
        <w:rPr>
          <w:rFonts w:ascii="Times New Roman" w:hAnsi="Times New Roman" w:cs="Times New Roman"/>
          <w:sz w:val="24"/>
          <w:szCs w:val="24"/>
        </w:rPr>
        <w:t xml:space="preserve">Wspólnie z rodziną i innymi znaczącymi osobami wychowawczymi </w:t>
      </w:r>
      <w:r w:rsidRPr="00721C5D">
        <w:rPr>
          <w:rFonts w:ascii="Times New Roman" w:hAnsi="Times New Roman" w:cs="Times New Roman"/>
          <w:sz w:val="24"/>
          <w:szCs w:val="24"/>
        </w:rPr>
        <w:br/>
        <w:t>i współpracującymi stajemy się wzorowymi przewodniczkami, które w relacji wzajemności świadczą i ofiarują wskazania życiem, by wspólnie z odbiorcami naszej misji przeżywać zachwyt i radość odkrycia i mocy wolności, która ożywia zachowania. Ta strategia osobista prowadzi do motywacji wyborów, konfrontacji i prawości oraz sprzyja planowaniu. Chcemy tym wnieść swój wkład w rozwój osób szczęśliwych, które w odpowiednim czasie będą zdolne dać życie i nadzieję.</w:t>
      </w:r>
    </w:p>
    <w:p w:rsidR="001D56A7" w:rsidRPr="00721C5D" w:rsidRDefault="001D56A7" w:rsidP="001D56A7">
      <w:pPr>
        <w:spacing w:line="360" w:lineRule="auto"/>
        <w:jc w:val="both"/>
        <w:rPr>
          <w:rFonts w:ascii="Times New Roman" w:hAnsi="Times New Roman" w:cs="Times New Roman"/>
          <w:sz w:val="24"/>
          <w:szCs w:val="24"/>
        </w:rPr>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291CD1" w:rsidRPr="00721C5D" w:rsidRDefault="00291CD1" w:rsidP="0071530B">
      <w:pPr>
        <w:widowControl w:val="0"/>
        <w:rPr>
          <w:rFonts w:ascii="Times New Roman" w:hAnsi="Times New Roman" w:cs="Times New Roman"/>
          <w:b/>
          <w:sz w:val="30"/>
        </w:rPr>
      </w:pPr>
    </w:p>
    <w:p w:rsidR="0071530B" w:rsidRPr="00721C5D" w:rsidRDefault="0071530B" w:rsidP="001D56A7">
      <w:pPr>
        <w:widowControl w:val="0"/>
        <w:jc w:val="center"/>
        <w:rPr>
          <w:rFonts w:ascii="Times New Roman" w:hAnsi="Times New Roman" w:cs="Times New Roman"/>
          <w:b/>
          <w:sz w:val="30"/>
        </w:rPr>
      </w:pPr>
    </w:p>
    <w:p w:rsidR="001D56A7" w:rsidRPr="00721C5D" w:rsidRDefault="001D56A7" w:rsidP="001D56A7">
      <w:pPr>
        <w:widowControl w:val="0"/>
        <w:jc w:val="center"/>
        <w:rPr>
          <w:rFonts w:ascii="Times New Roman" w:hAnsi="Times New Roman" w:cs="Times New Roman"/>
          <w:b/>
          <w:sz w:val="30"/>
        </w:rPr>
      </w:pPr>
      <w:r w:rsidRPr="00721C5D">
        <w:rPr>
          <w:rFonts w:ascii="Times New Roman" w:hAnsi="Times New Roman" w:cs="Times New Roman"/>
          <w:b/>
          <w:sz w:val="30"/>
        </w:rPr>
        <w:lastRenderedPageBreak/>
        <w:t xml:space="preserve">3. Wychowanie religijne dziecka w oparciu </w:t>
      </w:r>
      <w:r w:rsidRPr="00721C5D">
        <w:rPr>
          <w:rFonts w:ascii="Times New Roman" w:hAnsi="Times New Roman" w:cs="Times New Roman"/>
          <w:b/>
          <w:sz w:val="30"/>
        </w:rPr>
        <w:br/>
        <w:t>o Pasjonistowską Pedagogikę Spotkania</w:t>
      </w:r>
    </w:p>
    <w:p w:rsidR="001D56A7" w:rsidRPr="00721C5D" w:rsidRDefault="001D56A7" w:rsidP="001D56A7">
      <w:pPr>
        <w:widowControl w:val="0"/>
        <w:jc w:val="center"/>
        <w:rPr>
          <w:rFonts w:ascii="Times New Roman" w:hAnsi="Times New Roman" w:cs="Times New Roman"/>
          <w:b/>
          <w:sz w:val="28"/>
          <w:szCs w:val="28"/>
        </w:rPr>
      </w:pPr>
      <w:r w:rsidRPr="00721C5D">
        <w:rPr>
          <w:rFonts w:ascii="Times New Roman" w:hAnsi="Times New Roman" w:cs="Times New Roman"/>
          <w:b/>
          <w:sz w:val="28"/>
          <w:szCs w:val="28"/>
        </w:rPr>
        <w:t>3.1. Rola rodziny w wychowaniu religijnym dziecka</w:t>
      </w:r>
    </w:p>
    <w:p w:rsidR="001D56A7" w:rsidRPr="00721C5D" w:rsidRDefault="001D56A7" w:rsidP="001D56A7">
      <w:pPr>
        <w:widowControl w:val="0"/>
        <w:spacing w:after="0" w:line="360" w:lineRule="auto"/>
        <w:jc w:val="both"/>
        <w:rPr>
          <w:rFonts w:ascii="Times New Roman" w:hAnsi="Times New Roman" w:cs="Times New Roman"/>
          <w:sz w:val="24"/>
          <w:szCs w:val="24"/>
        </w:rPr>
      </w:pPr>
      <w:r w:rsidRPr="00721C5D">
        <w:rPr>
          <w:rFonts w:ascii="Times New Roman" w:hAnsi="Times New Roman" w:cs="Times New Roman"/>
          <w:sz w:val="24"/>
          <w:szCs w:val="24"/>
        </w:rPr>
        <w:tab/>
        <w:t>Maria Magdalena w jedności z myślą pedagogiczną swojej epoki przypisuje znaczącą rolę postaci matki w wychowaniu dzieci. Naśladując jej intuicję, w zgodzie z magisterium Kościoła i z pomocą nauk humanistycznych uważamy, że rodzice są „pierwszą szkołą cnót społecznych, których potrzebują wszystkie społeczeństwa”</w:t>
      </w:r>
      <w:r w:rsidRPr="00721C5D">
        <w:rPr>
          <w:rStyle w:val="Odwoanieprzypisudolnego"/>
          <w:rFonts w:ascii="Times New Roman" w:hAnsi="Times New Roman" w:cs="Times New Roman"/>
          <w:sz w:val="24"/>
          <w:szCs w:val="24"/>
        </w:rPr>
        <w:footnoteReference w:id="40"/>
      </w:r>
      <w:r w:rsidRPr="00721C5D">
        <w:rPr>
          <w:rFonts w:ascii="Times New Roman" w:hAnsi="Times New Roman" w:cs="Times New Roman"/>
          <w:sz w:val="24"/>
          <w:szCs w:val="24"/>
        </w:rPr>
        <w:t xml:space="preserve">. Rodzice są osobami niezastąpionymi w procesie wychowania dzieci; dlatego w naszych centrach wychowawczych współpracujemy z rodzicami, by rozbudzić w nich, podtrzymać i promować prawidłową świadomość wychowawczą. Jest to wartościowy sposób zapobiegania zagrożeniom </w:t>
      </w:r>
      <w:r w:rsidRPr="00721C5D">
        <w:rPr>
          <w:rFonts w:ascii="Times New Roman" w:hAnsi="Times New Roman" w:cs="Times New Roman"/>
          <w:sz w:val="24"/>
          <w:szCs w:val="24"/>
        </w:rPr>
        <w:br/>
        <w:t>i dewiacjom u dzieci</w:t>
      </w:r>
      <w:r w:rsidRPr="00721C5D">
        <w:rPr>
          <w:rStyle w:val="Odwoanieprzypisudolnego"/>
          <w:rFonts w:ascii="Times New Roman" w:hAnsi="Times New Roman" w:cs="Times New Roman"/>
          <w:sz w:val="24"/>
          <w:szCs w:val="24"/>
        </w:rPr>
        <w:footnoteReference w:id="41"/>
      </w:r>
      <w:r w:rsidRPr="00721C5D">
        <w:rPr>
          <w:rFonts w:ascii="Times New Roman" w:hAnsi="Times New Roman" w:cs="Times New Roman"/>
          <w:sz w:val="24"/>
          <w:szCs w:val="24"/>
        </w:rPr>
        <w:t>. Jesteśmy świadome, że rodzina w pewnym momencie ma potrzebę formacji do przyjęcia tego obowiązkowego zadania wychowania dzieci i dlatego też stanie się ona adresatem naszej ingerencji wychowawczej</w:t>
      </w:r>
      <w:r w:rsidRPr="00721C5D">
        <w:rPr>
          <w:rStyle w:val="Odwoanieprzypisudolnego"/>
          <w:rFonts w:ascii="Times New Roman" w:hAnsi="Times New Roman" w:cs="Times New Roman"/>
          <w:sz w:val="24"/>
          <w:szCs w:val="24"/>
        </w:rPr>
        <w:footnoteReference w:id="42"/>
      </w:r>
      <w:r w:rsidRPr="00721C5D">
        <w:rPr>
          <w:rFonts w:ascii="Times New Roman" w:hAnsi="Times New Roman" w:cs="Times New Roman"/>
          <w:sz w:val="24"/>
          <w:szCs w:val="24"/>
        </w:rPr>
        <w:t xml:space="preserve">. Chcemy współpracować z rodziną, </w:t>
      </w:r>
      <w:r w:rsidRPr="00721C5D">
        <w:rPr>
          <w:rFonts w:ascii="Times New Roman" w:hAnsi="Times New Roman" w:cs="Times New Roman"/>
          <w:sz w:val="24"/>
          <w:szCs w:val="24"/>
        </w:rPr>
        <w:br/>
        <w:t>by w pełni odpowiedziała na swoje powołanie do strzeżenia, objawiania i komunikowania miłości i współpracowała w formowaniu harmonijnej wspólnoty osób w obronie i promocji kultury życia dla rozwoju społeczeństwa i misji Kościoła.</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Rodzice przy chrzcie świętym dziecka zobowiązują się wychować je w wierze. Takie zobowiązanie trzeba potraktować bardzo poważnie, gdyż jest to odpowiedzialność przed Bogiem i Kościołem. Dziecko staje się członkiem wspólnoty Kościoła, „staje się ono żywym mieszkaniem Trójcy Świętej i złożone w nim zostają ukryte siły, będące zalążkiem cnót teologalnych”</w:t>
      </w:r>
      <w:r w:rsidRPr="00721C5D">
        <w:rPr>
          <w:rStyle w:val="Odwoanieprzypisudolnego"/>
          <w:rFonts w:ascii="Times New Roman" w:hAnsi="Times New Roman" w:cs="Times New Roman"/>
          <w:sz w:val="24"/>
          <w:szCs w:val="24"/>
        </w:rPr>
        <w:footnoteReference w:id="43"/>
      </w:r>
      <w:r w:rsidR="001E0BB4" w:rsidRPr="00721C5D">
        <w:rPr>
          <w:rFonts w:ascii="Times New Roman" w:hAnsi="Times New Roman" w:cs="Times New Roman"/>
          <w:sz w:val="24"/>
          <w:szCs w:val="24"/>
        </w:rPr>
        <w:t>.</w:t>
      </w:r>
    </w:p>
    <w:p w:rsidR="001D56A7" w:rsidRPr="00721C5D" w:rsidRDefault="001D56A7" w:rsidP="001D56A7">
      <w:pPr>
        <w:widowControl w:val="0"/>
        <w:spacing w:after="0" w:line="360" w:lineRule="auto"/>
        <w:jc w:val="both"/>
        <w:rPr>
          <w:rFonts w:ascii="Times New Roman" w:hAnsi="Times New Roman" w:cs="Times New Roman"/>
          <w:sz w:val="24"/>
          <w:szCs w:val="24"/>
        </w:rPr>
      </w:pPr>
      <w:r w:rsidRPr="00721C5D">
        <w:rPr>
          <w:rFonts w:ascii="Times New Roman" w:hAnsi="Times New Roman" w:cs="Times New Roman"/>
          <w:sz w:val="24"/>
          <w:szCs w:val="24"/>
        </w:rPr>
        <w:t>Warto zdawać sobie sprawę, że dziecko nie jest własnością rodziców, ale należy do Pana Boga. Stanowi dar, powołanie i zadanie. Ojciec Święty Jan Paweł II tak o tym powołaniu pisze w Liście do Rodzin Gratissimam</w:t>
      </w:r>
      <w:r w:rsidR="001E0BB4"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Sane: „Ta sama logika bezinteresownego daru wkracza w ich życie, kiedy mężczyzna i kobieta w małżeństwie wzajemnie się sobie oddają </w:t>
      </w:r>
      <w:r w:rsidRPr="00721C5D">
        <w:rPr>
          <w:rFonts w:ascii="Times New Roman" w:hAnsi="Times New Roman" w:cs="Times New Roman"/>
          <w:sz w:val="24"/>
          <w:szCs w:val="24"/>
        </w:rPr>
        <w:br/>
        <w:t xml:space="preserve">i wzajemnie </w:t>
      </w:r>
      <w:r w:rsidR="009B2D7F" w:rsidRPr="00721C5D">
        <w:rPr>
          <w:rFonts w:ascii="Times New Roman" w:hAnsi="Times New Roman" w:cs="Times New Roman"/>
          <w:sz w:val="24"/>
          <w:szCs w:val="24"/>
        </w:rPr>
        <w:t>przyjmują, jako</w:t>
      </w:r>
      <w:r w:rsidRPr="00721C5D">
        <w:rPr>
          <w:rFonts w:ascii="Times New Roman" w:hAnsi="Times New Roman" w:cs="Times New Roman"/>
          <w:sz w:val="24"/>
          <w:szCs w:val="24"/>
        </w:rPr>
        <w:t xml:space="preserve"> jedno ciało i jedność dwojga. Bez tej logiki małżeństwo byłoby puste. Komunia osób na tej logice zbudowana staje się komunią rodzicielską. Małżonkowie dają życie własnemu dziecku. Jest to nowe ludzkie ty w orbicie ich rodzicielskiego my”</w:t>
      </w:r>
      <w:r w:rsidRPr="00721C5D">
        <w:rPr>
          <w:rStyle w:val="Odwoanieprzypisudolnego"/>
          <w:rFonts w:ascii="Times New Roman" w:hAnsi="Times New Roman" w:cs="Times New Roman"/>
          <w:sz w:val="24"/>
          <w:szCs w:val="24"/>
        </w:rPr>
        <w:footnoteReference w:id="44"/>
      </w:r>
      <w:r w:rsidRPr="00721C5D">
        <w:rPr>
          <w:rFonts w:ascii="Times New Roman" w:hAnsi="Times New Roman" w:cs="Times New Roman"/>
          <w:sz w:val="24"/>
          <w:szCs w:val="24"/>
        </w:rPr>
        <w:t>.</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Zadanie wychowania bierze swój początek z najbardziej pierwotnego powołania </w:t>
      </w:r>
      <w:r w:rsidRPr="00721C5D">
        <w:rPr>
          <w:rFonts w:ascii="Times New Roman" w:hAnsi="Times New Roman" w:cs="Times New Roman"/>
          <w:sz w:val="24"/>
          <w:szCs w:val="24"/>
        </w:rPr>
        <w:lastRenderedPageBreak/>
        <w:t xml:space="preserve">małżonków do uczestnictwa w stwórczym dziele Boga: rodząc w miłości i dla miłości nową osobę, która sama w sobie nosi powołanie do wzrostu i rozwoju, rodzice tym samym podejmują zadanie umożliwienia jej życia w pełni ludzkiego. Rodzice są obowiązani </w:t>
      </w:r>
      <w:r w:rsidRPr="00721C5D">
        <w:rPr>
          <w:rFonts w:ascii="Times New Roman" w:hAnsi="Times New Roman" w:cs="Times New Roman"/>
          <w:sz w:val="24"/>
          <w:szCs w:val="24"/>
        </w:rPr>
        <w:br/>
        <w:t xml:space="preserve">do wychowania potomstwa i dlatego uznani są za pierwszych i głównych wychowawców. Elementem najgłębiej określającym zadanie wychowawcze rodziców jest miłość ojcowska </w:t>
      </w:r>
      <w:r w:rsidRPr="00721C5D">
        <w:rPr>
          <w:rFonts w:ascii="Times New Roman" w:hAnsi="Times New Roman" w:cs="Times New Roman"/>
          <w:sz w:val="24"/>
          <w:szCs w:val="24"/>
        </w:rPr>
        <w:br/>
        <w:t>i macierzyńska, która w dziele wychowania znajduje wypełnienie doskonałej służby życiu. Miłość rodzicielska od początku staje się duszą, a przez to i normą, która inspiruje i nadaje kierunek całej konkretnej działalności wychowawczej, wzbogacając ją tak cennymi owocami miłości, jak czułość, stałość, dobroć, usłużność, bezinteresowność i duch ofiary</w:t>
      </w:r>
      <w:r w:rsidRPr="00721C5D">
        <w:rPr>
          <w:rStyle w:val="Odwoanieprzypisudolnego"/>
          <w:rFonts w:ascii="Times New Roman" w:hAnsi="Times New Roman" w:cs="Times New Roman"/>
          <w:sz w:val="24"/>
          <w:szCs w:val="24"/>
        </w:rPr>
        <w:footnoteReference w:id="45"/>
      </w:r>
      <w:r w:rsidRPr="00721C5D">
        <w:rPr>
          <w:rFonts w:ascii="Times New Roman" w:hAnsi="Times New Roman" w:cs="Times New Roman"/>
          <w:sz w:val="24"/>
          <w:szCs w:val="24"/>
        </w:rPr>
        <w:t>.</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Rodzina chrześcijańska ubogacona łaską i mocą sakramentu małżeństwa, powinna uczyć dzieci poznawania Boga i oddawania Mu czci, a także miłości bliźniego, zgodnie </w:t>
      </w:r>
      <w:r w:rsidRPr="00721C5D">
        <w:rPr>
          <w:rFonts w:ascii="Times New Roman" w:hAnsi="Times New Roman" w:cs="Times New Roman"/>
          <w:sz w:val="24"/>
          <w:szCs w:val="24"/>
        </w:rPr>
        <w:br/>
        <w:t>z otrzymaną na chrzcie wiarą. Rodzice winni być świadomi wielkiego znaczenia, jakie prawdziwie chrześcijańska rodzina ma dla życia i rozwoju samego Ludu Bożego</w:t>
      </w:r>
      <w:r w:rsidRPr="00721C5D">
        <w:rPr>
          <w:rStyle w:val="Odwoanieprzypisudolnego"/>
          <w:rFonts w:ascii="Times New Roman" w:hAnsi="Times New Roman" w:cs="Times New Roman"/>
          <w:sz w:val="24"/>
          <w:szCs w:val="24"/>
        </w:rPr>
        <w:footnoteReference w:id="46"/>
      </w:r>
      <w:r w:rsidRPr="00721C5D">
        <w:rPr>
          <w:rFonts w:ascii="Times New Roman" w:hAnsi="Times New Roman" w:cs="Times New Roman"/>
          <w:sz w:val="24"/>
          <w:szCs w:val="24"/>
        </w:rPr>
        <w:t xml:space="preserve">. Dzisiejszy świat zdaje się być nieprzychylny, a nawet wrogi wierze, rodziny chrześcijańskie mają ogromne </w:t>
      </w:r>
      <w:r w:rsidR="009B2D7F" w:rsidRPr="00721C5D">
        <w:rPr>
          <w:rFonts w:ascii="Times New Roman" w:hAnsi="Times New Roman" w:cs="Times New Roman"/>
          <w:sz w:val="24"/>
          <w:szCs w:val="24"/>
        </w:rPr>
        <w:t>znaczenie, jako</w:t>
      </w:r>
      <w:r w:rsidRPr="00721C5D">
        <w:rPr>
          <w:rFonts w:ascii="Times New Roman" w:hAnsi="Times New Roman" w:cs="Times New Roman"/>
          <w:sz w:val="24"/>
          <w:szCs w:val="24"/>
        </w:rPr>
        <w:t xml:space="preserve"> ogniska żywej i promieniującej wiary. Sobór Watykański II nazywa rodzinę „Kościołem domowym”. W rodzinie „rodzice przy pomocy słowa i przykładu winni być dla dzieci swoich pierwszymi zwiastunami wiary”, pielęgnując „właściwe każdemu </w:t>
      </w:r>
      <w:r w:rsidRPr="00721C5D">
        <w:rPr>
          <w:rFonts w:ascii="Times New Roman" w:hAnsi="Times New Roman" w:cs="Times New Roman"/>
          <w:sz w:val="24"/>
          <w:szCs w:val="24"/>
        </w:rPr>
        <w:br/>
        <w:t>z nich powołanie, ze szczególną zaś troskliwością powołanie duchowne”</w:t>
      </w:r>
      <w:r w:rsidRPr="00721C5D">
        <w:rPr>
          <w:rStyle w:val="Odwoanieprzypisudolnego"/>
          <w:rFonts w:ascii="Times New Roman" w:hAnsi="Times New Roman" w:cs="Times New Roman"/>
          <w:sz w:val="24"/>
          <w:szCs w:val="24"/>
        </w:rPr>
        <w:footnoteReference w:id="47"/>
      </w:r>
      <w:r w:rsidRPr="00721C5D">
        <w:rPr>
          <w:rFonts w:ascii="Times New Roman" w:hAnsi="Times New Roman" w:cs="Times New Roman"/>
          <w:sz w:val="24"/>
          <w:szCs w:val="24"/>
        </w:rPr>
        <w:t>.</w:t>
      </w:r>
    </w:p>
    <w:p w:rsidR="001D56A7" w:rsidRPr="00721C5D" w:rsidRDefault="001D56A7" w:rsidP="001D56A7">
      <w:pPr>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W sposób szczególny w domu rodzinnym praktykowane jest kapłaństwo chrzcielne ojca rodziny, matki, dzieci i wszystkich członków wspólnoty rodzinnej „przez przyjmowanie sakramentów, modlitwę i dziękczynienie, świadectwo życia świątobliwego, zaparcie się siebie i czynną miłość”</w:t>
      </w:r>
      <w:r w:rsidRPr="00721C5D">
        <w:rPr>
          <w:rStyle w:val="Odwoanieprzypisudolnego"/>
          <w:rFonts w:ascii="Times New Roman" w:hAnsi="Times New Roman" w:cs="Times New Roman"/>
          <w:sz w:val="24"/>
          <w:szCs w:val="24"/>
        </w:rPr>
        <w:footnoteReference w:id="48"/>
      </w:r>
      <w:r w:rsidRPr="00721C5D">
        <w:rPr>
          <w:rFonts w:ascii="Times New Roman" w:hAnsi="Times New Roman" w:cs="Times New Roman"/>
          <w:sz w:val="24"/>
          <w:szCs w:val="24"/>
        </w:rPr>
        <w:t xml:space="preserve">. Dom rodzinny stanowi pierwszą szkolę życia chrześcijańskiego </w:t>
      </w:r>
      <w:r w:rsidRPr="00721C5D">
        <w:rPr>
          <w:rFonts w:ascii="Times New Roman" w:hAnsi="Times New Roman" w:cs="Times New Roman"/>
          <w:sz w:val="24"/>
          <w:szCs w:val="24"/>
        </w:rPr>
        <w:br/>
        <w:t>i „szkołę bogatszego człowieczeństwa”</w:t>
      </w:r>
      <w:r w:rsidRPr="00721C5D">
        <w:rPr>
          <w:rStyle w:val="Odwoanieprzypisudolnego"/>
          <w:rFonts w:ascii="Times New Roman" w:hAnsi="Times New Roman" w:cs="Times New Roman"/>
          <w:sz w:val="24"/>
          <w:szCs w:val="24"/>
        </w:rPr>
        <w:footnoteReference w:id="49"/>
      </w:r>
      <w:r w:rsidRPr="00721C5D">
        <w:rPr>
          <w:rFonts w:ascii="Times New Roman" w:hAnsi="Times New Roman" w:cs="Times New Roman"/>
          <w:sz w:val="24"/>
          <w:szCs w:val="24"/>
        </w:rPr>
        <w:t>. W nim dziecko nabywa takich cnót jak wytrwałość i radość pracy, miłość braterska, uczy się wielkodusznie przebaczać i oddawać cześć Bogu przez modlitwę i ofiarę ze swego życia.</w:t>
      </w:r>
    </w:p>
    <w:p w:rsidR="001D56A7" w:rsidRPr="00721C5D" w:rsidRDefault="001D56A7" w:rsidP="001D56A7">
      <w:pPr>
        <w:spacing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Wiara jest łaską, stanowi skarb, który domaga się pielęgnacji. Wiara może wzrastać, można wiarę stracić lub popaść w letniość. Dużo zależy od współpracy z łaską Bożą </w:t>
      </w:r>
      <w:r w:rsidRPr="00721C5D">
        <w:rPr>
          <w:rFonts w:ascii="Times New Roman" w:hAnsi="Times New Roman" w:cs="Times New Roman"/>
          <w:sz w:val="24"/>
          <w:szCs w:val="24"/>
        </w:rPr>
        <w:br/>
        <w:t xml:space="preserve">i tego, co jest dla człowieka ważne. Rodzice zobowiązani są, aby przylgnąć do </w:t>
      </w:r>
      <w:r w:rsidR="009B2D7F" w:rsidRPr="00721C5D">
        <w:rPr>
          <w:rFonts w:ascii="Times New Roman" w:hAnsi="Times New Roman" w:cs="Times New Roman"/>
          <w:sz w:val="24"/>
          <w:szCs w:val="24"/>
        </w:rPr>
        <w:t>tego, co</w:t>
      </w:r>
      <w:r w:rsidRPr="00721C5D">
        <w:rPr>
          <w:rFonts w:ascii="Times New Roman" w:hAnsi="Times New Roman" w:cs="Times New Roman"/>
          <w:sz w:val="24"/>
          <w:szCs w:val="24"/>
        </w:rPr>
        <w:t xml:space="preserve"> wiarę buduje i „zarażać” tym dzieci, ponieważ taką obietnicę złożyli przy chrzcie świętym. Małe dzieci wyróżniają się żywym zainteresowaniem w odniesieniu do świata, cechuje </w:t>
      </w:r>
      <w:r w:rsidRPr="00721C5D">
        <w:rPr>
          <w:rFonts w:ascii="Times New Roman" w:hAnsi="Times New Roman" w:cs="Times New Roman"/>
          <w:sz w:val="24"/>
          <w:szCs w:val="24"/>
        </w:rPr>
        <w:br/>
      </w:r>
      <w:r w:rsidRPr="00721C5D">
        <w:rPr>
          <w:rFonts w:ascii="Times New Roman" w:hAnsi="Times New Roman" w:cs="Times New Roman"/>
          <w:sz w:val="24"/>
          <w:szCs w:val="24"/>
        </w:rPr>
        <w:lastRenderedPageBreak/>
        <w:t xml:space="preserve">je ciekawość badawcza i chęć naśladowania dorosłych. Wszelkie wrażenia i przeżycia, jakie dziecko odbiera, głęboko zapadają w podświadomość. Kształtowanie wiary u dziecka jest wielkim przywilejem rodziców. Przystępując do tak wzniosłego zadania rodzice powinni wiedzieć, że w dziecku jest naturalne poczucie Boga. Z tego względu łatwiej przyjmować </w:t>
      </w:r>
      <w:r w:rsidRPr="00721C5D">
        <w:rPr>
          <w:rFonts w:ascii="Times New Roman" w:hAnsi="Times New Roman" w:cs="Times New Roman"/>
          <w:sz w:val="24"/>
          <w:szCs w:val="24"/>
        </w:rPr>
        <w:br/>
        <w:t xml:space="preserve">mu prawdy wiary niż człowiekowi dorosłemu. Budowanie wiary sprowadza się również </w:t>
      </w:r>
      <w:r w:rsidRPr="00721C5D">
        <w:rPr>
          <w:rFonts w:ascii="Times New Roman" w:hAnsi="Times New Roman" w:cs="Times New Roman"/>
          <w:sz w:val="24"/>
          <w:szCs w:val="24"/>
        </w:rPr>
        <w:br/>
        <w:t xml:space="preserve">do </w:t>
      </w:r>
      <w:r w:rsidR="009B2D7F" w:rsidRPr="00721C5D">
        <w:rPr>
          <w:rFonts w:ascii="Times New Roman" w:hAnsi="Times New Roman" w:cs="Times New Roman"/>
          <w:sz w:val="24"/>
          <w:szCs w:val="24"/>
        </w:rPr>
        <w:t xml:space="preserve">przyzwyczajania, </w:t>
      </w:r>
      <w:r w:rsidRPr="00721C5D">
        <w:rPr>
          <w:rFonts w:ascii="Times New Roman" w:hAnsi="Times New Roman" w:cs="Times New Roman"/>
          <w:sz w:val="24"/>
          <w:szCs w:val="24"/>
        </w:rPr>
        <w:t xml:space="preserve">aby dziecko liczyło się z Bogiem w codzienności, podejmując różne decyzje i wybory. Dziecko powinno również zostać wprowadzone w modlitwę, która odmawiana wspólnie z całą rodziną, buduje prawdziwą wiarę. Od najwcześniejszych lat należy uczyć dobrego nawyku sięgania po Słowo Boże. Jest bardzo wiele wydań specjalnie przygotowanych dla dzieci. Być może w danym czasie dziecko niewiele zrozumie, </w:t>
      </w:r>
      <w:r w:rsidRPr="00721C5D">
        <w:rPr>
          <w:rFonts w:ascii="Times New Roman" w:hAnsi="Times New Roman" w:cs="Times New Roman"/>
          <w:sz w:val="24"/>
          <w:szCs w:val="24"/>
        </w:rPr>
        <w:br/>
        <w:t xml:space="preserve">ale niewątpliwie Słowo Boże zapada w serce tak jak ziarno, aby wydać odpowiedni plon. Rodzice jaśniejąc żywym przykładem własnej wiary, przeżywanej w sposób autentyczny </w:t>
      </w:r>
      <w:r w:rsidRPr="00721C5D">
        <w:rPr>
          <w:rFonts w:ascii="Times New Roman" w:hAnsi="Times New Roman" w:cs="Times New Roman"/>
          <w:sz w:val="24"/>
          <w:szCs w:val="24"/>
        </w:rPr>
        <w:br/>
        <w:t xml:space="preserve">i pogłębiony są prorokami dla własnych dzieci i najlepszymi nauczycielami. Żyjąc </w:t>
      </w:r>
      <w:r w:rsidR="009B2D7F" w:rsidRPr="00721C5D">
        <w:rPr>
          <w:rFonts w:ascii="Times New Roman" w:hAnsi="Times New Roman" w:cs="Times New Roman"/>
          <w:sz w:val="24"/>
          <w:szCs w:val="24"/>
        </w:rPr>
        <w:t>wiarą, ·na co</w:t>
      </w:r>
      <w:r w:rsidRPr="00721C5D">
        <w:rPr>
          <w:rFonts w:ascii="Times New Roman" w:hAnsi="Times New Roman" w:cs="Times New Roman"/>
          <w:sz w:val="24"/>
          <w:szCs w:val="24"/>
        </w:rPr>
        <w:t xml:space="preserve"> dzień, przyczyniają się do tego, że ich dzieci również wzrastają w tym, co zostało </w:t>
      </w:r>
      <w:r w:rsidRPr="00721C5D">
        <w:rPr>
          <w:rFonts w:ascii="Times New Roman" w:hAnsi="Times New Roman" w:cs="Times New Roman"/>
          <w:sz w:val="24"/>
          <w:szCs w:val="24"/>
        </w:rPr>
        <w:br/>
        <w:t>im zaszczepione od najmłodszych lat.</w:t>
      </w:r>
    </w:p>
    <w:p w:rsidR="001D56A7" w:rsidRPr="00721C5D" w:rsidRDefault="001D56A7" w:rsidP="001D56A7">
      <w:pPr>
        <w:spacing w:line="360" w:lineRule="auto"/>
        <w:jc w:val="both"/>
        <w:rPr>
          <w:rFonts w:ascii="Times New Roman" w:hAnsi="Times New Roman" w:cs="Times New Roman"/>
          <w:sz w:val="24"/>
          <w:szCs w:val="24"/>
        </w:rPr>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792910" w:rsidRPr="00721C5D" w:rsidRDefault="001D56A7" w:rsidP="00792910">
      <w:pPr>
        <w:spacing w:line="360" w:lineRule="auto"/>
        <w:ind w:left="720"/>
        <w:jc w:val="center"/>
        <w:rPr>
          <w:rFonts w:ascii="Times New Roman" w:hAnsi="Times New Roman" w:cs="Times New Roman"/>
          <w:b/>
          <w:sz w:val="28"/>
          <w:szCs w:val="24"/>
        </w:rPr>
      </w:pPr>
      <w:r w:rsidRPr="00721C5D">
        <w:rPr>
          <w:rFonts w:ascii="Times New Roman" w:hAnsi="Times New Roman" w:cs="Times New Roman"/>
          <w:b/>
          <w:sz w:val="28"/>
          <w:szCs w:val="24"/>
        </w:rPr>
        <w:lastRenderedPageBreak/>
        <w:t>3.2. Zadanie wychowawczyni Pasjonistki</w:t>
      </w:r>
      <w:r w:rsidRPr="00721C5D">
        <w:rPr>
          <w:rFonts w:ascii="Times New Roman" w:hAnsi="Times New Roman" w:cs="Times New Roman"/>
          <w:b/>
          <w:sz w:val="28"/>
          <w:szCs w:val="24"/>
        </w:rPr>
        <w:br/>
        <w:t>w dziele religijnego wychowania dziecka</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Wychowanie jest procesem zamierzonym i systematycznym, który pomaga osobie </w:t>
      </w:r>
      <w:r w:rsidRPr="00721C5D">
        <w:rPr>
          <w:rFonts w:ascii="Times New Roman" w:hAnsi="Times New Roman" w:cs="Times New Roman"/>
          <w:sz w:val="24"/>
          <w:szCs w:val="24"/>
        </w:rPr>
        <w:br/>
        <w:t xml:space="preserve">w realizowaniu swego osobistego projektu, włączonego w kulturę, historię, wytrwały proces dojrzewania i otwartości na świat. Jest procesem wychowania (educere), który budzi </w:t>
      </w:r>
      <w:r w:rsidRPr="00721C5D">
        <w:rPr>
          <w:rFonts w:ascii="Times New Roman" w:hAnsi="Times New Roman" w:cs="Times New Roman"/>
          <w:sz w:val="24"/>
          <w:szCs w:val="24"/>
        </w:rPr>
        <w:br/>
        <w:t xml:space="preserve">i zapala do życia życiem. Człowiek jest stworzony w taki sposób, by być przede wszystkim danym samemu sobie w początkowej formie, w pewnej otwartości i predyspozycji ku temu, co wychodzi mu na spotkanie. Nasza propozycja wychowawcza, bazująca na pedagogice spotkania, zmierza do ukierunkowania osoby na otwarcie się na innego z siebie, w taki sposób, by ten stawał się coraz bardziej w pełni i autentycznie sobą samym. Wychowywać </w:t>
      </w:r>
      <w:r w:rsidRPr="00721C5D">
        <w:rPr>
          <w:rFonts w:ascii="Times New Roman" w:hAnsi="Times New Roman" w:cs="Times New Roman"/>
          <w:sz w:val="24"/>
          <w:szCs w:val="24"/>
        </w:rPr>
        <w:br/>
        <w:t xml:space="preserve">to prowadzić do serca. Według stylu Magdaleny, która uczyniła ludzką swą relację wychowawczą poprzez autentyczne spotkania, także my oddajemy się na służbę osobom, zwłaszcza tym, które są szczególnie dotknięte strukturami grzechu, w taki sposób, </w:t>
      </w:r>
      <w:r w:rsidRPr="00721C5D">
        <w:rPr>
          <w:rFonts w:ascii="Times New Roman" w:hAnsi="Times New Roman" w:cs="Times New Roman"/>
          <w:sz w:val="24"/>
          <w:szCs w:val="24"/>
        </w:rPr>
        <w:br/>
        <w:t>by osiągnęły wolność harmonijnych relacji z sobą samym, światem, Bogiem</w:t>
      </w:r>
      <w:r w:rsidR="007F4F5F" w:rsidRPr="00721C5D">
        <w:rPr>
          <w:rStyle w:val="Odwoanieprzypisudolnego"/>
          <w:rFonts w:ascii="Times New Roman" w:hAnsi="Times New Roman" w:cs="Times New Roman"/>
          <w:sz w:val="24"/>
          <w:szCs w:val="24"/>
        </w:rPr>
        <w:footnoteReference w:id="50"/>
      </w:r>
      <w:r w:rsidRPr="00721C5D">
        <w:rPr>
          <w:rFonts w:ascii="Times New Roman" w:hAnsi="Times New Roman" w:cs="Times New Roman"/>
          <w:sz w:val="24"/>
          <w:szCs w:val="24"/>
        </w:rPr>
        <w:t>.</w:t>
      </w:r>
      <w:r w:rsidR="007F4F5F" w:rsidRPr="00721C5D">
        <w:rPr>
          <w:rFonts w:ascii="Times New Roman" w:hAnsi="Times New Roman" w:cs="Times New Roman"/>
          <w:sz w:val="24"/>
          <w:szCs w:val="24"/>
        </w:rPr>
        <w:t xml:space="preserve"> Dla</w:t>
      </w:r>
      <w:r w:rsidRPr="00721C5D">
        <w:rPr>
          <w:rFonts w:ascii="Times New Roman" w:hAnsi="Times New Roman" w:cs="Times New Roman"/>
          <w:sz w:val="24"/>
          <w:szCs w:val="24"/>
        </w:rPr>
        <w:t xml:space="preserve"> Marii Magdaleny wychowanie jest aktem miłości, który popycha wychowawczynię do </w:t>
      </w:r>
      <w:r w:rsidR="009B2D7F" w:rsidRPr="00721C5D">
        <w:rPr>
          <w:rFonts w:ascii="Times New Roman" w:hAnsi="Times New Roman" w:cs="Times New Roman"/>
          <w:sz w:val="24"/>
          <w:szCs w:val="24"/>
        </w:rPr>
        <w:t>kochania, jako</w:t>
      </w:r>
      <w:r w:rsidRPr="00721C5D">
        <w:rPr>
          <w:rFonts w:ascii="Times New Roman" w:hAnsi="Times New Roman" w:cs="Times New Roman"/>
          <w:sz w:val="24"/>
          <w:szCs w:val="24"/>
        </w:rPr>
        <w:t xml:space="preserve"> pierwsza, do wzięcia inicjatywy, do pochylania się nad ubóstwem innych </w:t>
      </w:r>
      <w:r w:rsidRPr="00721C5D">
        <w:rPr>
          <w:rFonts w:ascii="Times New Roman" w:hAnsi="Times New Roman" w:cs="Times New Roman"/>
          <w:sz w:val="24"/>
          <w:szCs w:val="24"/>
        </w:rPr>
        <w:br/>
        <w:t xml:space="preserve">z miłosierdziem i czułością, by wzbudzać wolną wolę, która prowadzi do odpowiedzi, interioryzacji i świadectwa wartości, do dowartościowania </w:t>
      </w:r>
      <w:r w:rsidR="009B2D7F" w:rsidRPr="00721C5D">
        <w:rPr>
          <w:rFonts w:ascii="Times New Roman" w:hAnsi="Times New Roman" w:cs="Times New Roman"/>
          <w:sz w:val="24"/>
          <w:szCs w:val="24"/>
        </w:rPr>
        <w:t>różnic, jako</w:t>
      </w:r>
      <w:r w:rsidRPr="00721C5D">
        <w:rPr>
          <w:rFonts w:ascii="Times New Roman" w:hAnsi="Times New Roman" w:cs="Times New Roman"/>
          <w:sz w:val="24"/>
          <w:szCs w:val="24"/>
        </w:rPr>
        <w:t xml:space="preserve"> źródła wzrastania </w:t>
      </w:r>
      <w:r w:rsidRPr="00721C5D">
        <w:rPr>
          <w:rFonts w:ascii="Times New Roman" w:hAnsi="Times New Roman" w:cs="Times New Roman"/>
          <w:sz w:val="24"/>
          <w:szCs w:val="24"/>
        </w:rPr>
        <w:br/>
        <w:t>w pokoju, we wspólnym życiu i dzieleniu się możliwościami</w:t>
      </w:r>
      <w:r w:rsidR="007F4F5F" w:rsidRPr="00721C5D">
        <w:rPr>
          <w:rStyle w:val="Odwoanieprzypisudolnego"/>
          <w:rFonts w:ascii="Times New Roman" w:hAnsi="Times New Roman" w:cs="Times New Roman"/>
          <w:sz w:val="24"/>
          <w:szCs w:val="24"/>
        </w:rPr>
        <w:footnoteReference w:id="51"/>
      </w:r>
      <w:r w:rsidRPr="00721C5D">
        <w:rPr>
          <w:rFonts w:ascii="Times New Roman" w:hAnsi="Times New Roman" w:cs="Times New Roman"/>
          <w:sz w:val="24"/>
          <w:szCs w:val="24"/>
        </w:rPr>
        <w:t>.</w:t>
      </w:r>
      <w:r w:rsidR="007F4F5F" w:rsidRPr="00721C5D">
        <w:rPr>
          <w:rFonts w:ascii="Times New Roman" w:hAnsi="Times New Roman" w:cs="Times New Roman"/>
          <w:sz w:val="24"/>
          <w:szCs w:val="24"/>
        </w:rPr>
        <w:t xml:space="preserve"> </w:t>
      </w:r>
      <w:r w:rsidRPr="00721C5D">
        <w:rPr>
          <w:rFonts w:ascii="Times New Roman" w:hAnsi="Times New Roman" w:cs="Times New Roman"/>
          <w:sz w:val="24"/>
          <w:szCs w:val="24"/>
        </w:rPr>
        <w:t xml:space="preserve">Poprzez drogę </w:t>
      </w:r>
      <w:r w:rsidRPr="00721C5D">
        <w:rPr>
          <w:rFonts w:ascii="Times New Roman" w:hAnsi="Times New Roman" w:cs="Times New Roman"/>
          <w:sz w:val="24"/>
          <w:szCs w:val="24"/>
        </w:rPr>
        <w:br/>
        <w:t xml:space="preserve">ku człowieczeństwu osoba osiąga pełnię życia i szczęście we własnym projekcie i staje się </w:t>
      </w:r>
      <w:r w:rsidRPr="00721C5D">
        <w:rPr>
          <w:rFonts w:ascii="Times New Roman" w:hAnsi="Times New Roman" w:cs="Times New Roman"/>
          <w:sz w:val="24"/>
          <w:szCs w:val="24"/>
        </w:rPr>
        <w:br/>
        <w:t xml:space="preserve">w swoim czasie działaczem i protagonistką czynienia bardziej ludzkim otoczenia, historii, kultury i rzeczywistości, która ją otacza. Wychowanie jest niezbywalnym prawem osoby. Musi ona zgadzać się na własne powołanie, temperament, płeć, kulturę i tradycje lokalne </w:t>
      </w:r>
      <w:r w:rsidRPr="00721C5D">
        <w:rPr>
          <w:rFonts w:ascii="Times New Roman" w:hAnsi="Times New Roman" w:cs="Times New Roman"/>
          <w:sz w:val="24"/>
          <w:szCs w:val="24"/>
        </w:rPr>
        <w:br/>
        <w:t xml:space="preserve">i jednocześnie być otwarta na braterskie życie z narodami. Wychowanie jest prawem </w:t>
      </w:r>
      <w:r w:rsidRPr="00721C5D">
        <w:rPr>
          <w:rFonts w:ascii="Times New Roman" w:hAnsi="Times New Roman" w:cs="Times New Roman"/>
          <w:sz w:val="24"/>
          <w:szCs w:val="24"/>
        </w:rPr>
        <w:br/>
        <w:t>i obowiązkiem Kościoła, który mocą posłania otrzymanego przez Jezusa głosi integralną tajemnicę zbawienia</w:t>
      </w:r>
      <w:r w:rsidR="007F4F5F" w:rsidRPr="00721C5D">
        <w:rPr>
          <w:rStyle w:val="Odwoanieprzypisudolnego"/>
          <w:rFonts w:ascii="Times New Roman" w:hAnsi="Times New Roman" w:cs="Times New Roman"/>
          <w:sz w:val="24"/>
          <w:szCs w:val="24"/>
        </w:rPr>
        <w:footnoteReference w:id="52"/>
      </w:r>
      <w:r w:rsidRPr="00721C5D">
        <w:rPr>
          <w:rFonts w:ascii="Times New Roman" w:hAnsi="Times New Roman" w:cs="Times New Roman"/>
          <w:sz w:val="24"/>
          <w:szCs w:val="24"/>
        </w:rPr>
        <w:t xml:space="preserve">. </w:t>
      </w:r>
      <w:r w:rsidR="009B2D7F" w:rsidRPr="00721C5D">
        <w:rPr>
          <w:rFonts w:ascii="Times New Roman" w:hAnsi="Times New Roman" w:cs="Times New Roman"/>
          <w:sz w:val="24"/>
          <w:szCs w:val="24"/>
        </w:rPr>
        <w:t>Mocą naszego charyzmatu wychowawczego utrzymujemy naszym prawo i obowiązek zaangażowania w Kościele służąc osobom nam powierzonym poprzez uprzywilejowany środek wychowania katolickiego</w:t>
      </w:r>
      <w:r w:rsidR="009B2D7F" w:rsidRPr="00721C5D">
        <w:rPr>
          <w:rStyle w:val="Odwoanieprzypisudolnego"/>
          <w:rFonts w:ascii="Times New Roman" w:hAnsi="Times New Roman" w:cs="Times New Roman"/>
          <w:sz w:val="24"/>
          <w:szCs w:val="24"/>
        </w:rPr>
        <w:footnoteReference w:id="53"/>
      </w:r>
      <w:r w:rsidR="009B2D7F" w:rsidRPr="00721C5D">
        <w:rPr>
          <w:rFonts w:ascii="Times New Roman" w:hAnsi="Times New Roman" w:cs="Times New Roman"/>
          <w:sz w:val="24"/>
          <w:szCs w:val="24"/>
        </w:rPr>
        <w:t xml:space="preserve"> na rzecz braterstwa, miłosierdzia, sprawiedliwości, pokoju, solidarności, otwartości na dialog ekumeniczny i międzyreligijny.</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Każda Siostra Pasjonistka św. Pawła od Krzyża na mocy charyzmatu i swej </w:t>
      </w:r>
      <w:r w:rsidRPr="00721C5D">
        <w:rPr>
          <w:rFonts w:ascii="Times New Roman" w:hAnsi="Times New Roman" w:cs="Times New Roman"/>
          <w:sz w:val="24"/>
          <w:szCs w:val="24"/>
        </w:rPr>
        <w:lastRenderedPageBreak/>
        <w:t xml:space="preserve">przynależności do Zgromadzenia jest spadkobierczynią szczególnego powołania </w:t>
      </w:r>
      <w:r w:rsidRPr="00721C5D">
        <w:rPr>
          <w:rFonts w:ascii="Times New Roman" w:hAnsi="Times New Roman" w:cs="Times New Roman"/>
          <w:sz w:val="24"/>
          <w:szCs w:val="24"/>
        </w:rPr>
        <w:br/>
        <w:t xml:space="preserve">do wychowania. Żyje w ciągłej misji, którą wypełnia przede wszystkim poprzez świadectwo życia, modlitwy i konkretne działania wychowawcze. Świadoma swego szczególnego powołania do współpracy we wzroście i rozwoju nowej ludzkości, angażuje się w pierwszej osobie, by wzrastać we własnym człowieczeństwie i stać się kanałem życia dla innych, </w:t>
      </w:r>
      <w:r w:rsidRPr="00721C5D">
        <w:rPr>
          <w:rFonts w:ascii="Times New Roman" w:hAnsi="Times New Roman" w:cs="Times New Roman"/>
          <w:sz w:val="24"/>
          <w:szCs w:val="24"/>
        </w:rPr>
        <w:br/>
        <w:t xml:space="preserve">w przekonaniu, że wychowywać to przede wszystkim zwrócić się do kogoś. Każde spotkanie bazuje na słowie, prawdzie i wolności. Dlatego przed wychowywaniem pozwala </w:t>
      </w:r>
      <w:r w:rsidRPr="00721C5D">
        <w:rPr>
          <w:rFonts w:ascii="Times New Roman" w:hAnsi="Times New Roman" w:cs="Times New Roman"/>
          <w:sz w:val="24"/>
          <w:szCs w:val="24"/>
        </w:rPr>
        <w:br/>
        <w:t xml:space="preserve">się wychowywać Duchowi, który ukazuje się jej poprzez plan Zgromadzenia w prostocie codzienności. Wychowanie jest misją, które stawia ją we współpracy z planem Boga. On chce zbawienia ludzkiej osoby i wskazuje drogę swego Syna wcielonego, umarłego </w:t>
      </w:r>
      <w:r w:rsidRPr="00721C5D">
        <w:rPr>
          <w:rFonts w:ascii="Times New Roman" w:hAnsi="Times New Roman" w:cs="Times New Roman"/>
          <w:sz w:val="24"/>
          <w:szCs w:val="24"/>
        </w:rPr>
        <w:br/>
        <w:t xml:space="preserve">i zmartwychwstałego dla nas. Pasjonistowska wychowawczyni jest wezwana do zastosowania się i ukazywania osobom powierzonym oblicza Chrystusa obecnego w ich stanie oczekiwania i przeznaczenia do pełni życia. Chrystus, który przyjął na siebie i ożywił cały ludzki byt </w:t>
      </w:r>
      <w:r w:rsidRPr="00721C5D">
        <w:rPr>
          <w:rFonts w:ascii="Times New Roman" w:hAnsi="Times New Roman" w:cs="Times New Roman"/>
          <w:sz w:val="24"/>
          <w:szCs w:val="24"/>
        </w:rPr>
        <w:br/>
        <w:t xml:space="preserve">i człowieka, nie może pragnąć jego zła, </w:t>
      </w:r>
      <w:r w:rsidR="009B2D7F" w:rsidRPr="00721C5D">
        <w:rPr>
          <w:rFonts w:ascii="Times New Roman" w:hAnsi="Times New Roman" w:cs="Times New Roman"/>
          <w:sz w:val="24"/>
          <w:szCs w:val="24"/>
        </w:rPr>
        <w:t>tak, więc</w:t>
      </w:r>
      <w:r w:rsidRPr="00721C5D">
        <w:rPr>
          <w:rFonts w:ascii="Times New Roman" w:hAnsi="Times New Roman" w:cs="Times New Roman"/>
          <w:sz w:val="24"/>
          <w:szCs w:val="24"/>
        </w:rPr>
        <w:t xml:space="preserve"> także w wychowaniu nie może go zabraknąć. Rzeczywiście, nasza Założycielka rozumie </w:t>
      </w:r>
      <w:r w:rsidR="009B2D7F" w:rsidRPr="00721C5D">
        <w:rPr>
          <w:rFonts w:ascii="Times New Roman" w:hAnsi="Times New Roman" w:cs="Times New Roman"/>
          <w:sz w:val="24"/>
          <w:szCs w:val="24"/>
        </w:rPr>
        <w:t>to, jako</w:t>
      </w:r>
      <w:r w:rsidRPr="00721C5D">
        <w:rPr>
          <w:rFonts w:ascii="Times New Roman" w:hAnsi="Times New Roman" w:cs="Times New Roman"/>
          <w:sz w:val="24"/>
          <w:szCs w:val="24"/>
        </w:rPr>
        <w:t xml:space="preserve"> wolne i chętne otwarcie lub powrót osoby do serca siebie samej w sercu Chrystusa, który jest źródłem szczęścia. Rzeczywiście, wychowanie jest jak dar życia: jest przede wszystkim dziełem miłości. Bazuje na zaufaniu, miłosierdziu i nadziei, które przewyższają realną, czasem trudną, sytuację osoby, </w:t>
      </w:r>
      <w:r w:rsidRPr="00721C5D">
        <w:rPr>
          <w:rFonts w:ascii="Times New Roman" w:hAnsi="Times New Roman" w:cs="Times New Roman"/>
          <w:sz w:val="24"/>
          <w:szCs w:val="24"/>
        </w:rPr>
        <w:br/>
        <w:t xml:space="preserve">by ryzykować i inwestować w przyszłość. By pozwolić Chrystusowi przemienić życie, wychowawczyni jest wezwana do stawania się uważną na spotkanie mediatorką: matką, mistrzynią i przewodniczką na wzór Maryi. Z Maryją żyje i zgłębia tajemnice kobiecego oddania się osobom powierzonym. Staje w postawie rozpoznania wartości, zdolności, umiejętności, aby gromadzić możliwości i wydobywać wszelkie dobro, jakie tylko można. Kultywuje postawy otwartości, łagodności i stanowczości i ofiaruje z mądrością, roztropnością, równowagą i kreatywnością przystosowane odpowiedzi i znaczące wzory życia. Angażuje się w kultywowaniu w sobie samej wartości właściwych swemu byciu kobietą-wychowawczynią, konsekratką, pasjonistką. Docenia otrzymaną formację i angażuje się w autoformację. Komunia z Jezusem czyni ją zdolną, by być osobą spotkania, dialogu, miłosierdzia, komunii, oczekiwania, a zwłaszcza uprawnia ją do spojrzenia na świat </w:t>
      </w:r>
      <w:r w:rsidRPr="00721C5D">
        <w:rPr>
          <w:rFonts w:ascii="Times New Roman" w:hAnsi="Times New Roman" w:cs="Times New Roman"/>
          <w:sz w:val="24"/>
          <w:szCs w:val="24"/>
        </w:rPr>
        <w:br/>
        <w:t xml:space="preserve">i powierzone osoby poprzez modlitwę. Czuje się posłana i bierze udział w projekcie i dlatego stara się ofiarować wkład własnej oryginalności i kreatywności, by działanie wychowawcze stało się skutecznym znakiem bycia jednym sercem, jedną duszą i jedną wolą we wzajemnej miłości, jak to zalecała nasza Założycielka. </w:t>
      </w:r>
    </w:p>
    <w:p w:rsidR="001D56A7" w:rsidRPr="00721C5D" w:rsidRDefault="001D56A7" w:rsidP="001D56A7">
      <w:pPr>
        <w:widowControl w:val="0"/>
        <w:spacing w:after="0" w:line="360" w:lineRule="auto"/>
        <w:ind w:firstLine="708"/>
        <w:jc w:val="both"/>
        <w:rPr>
          <w:rFonts w:ascii="Times New Roman" w:hAnsi="Times New Roman" w:cs="Times New Roman"/>
          <w:sz w:val="24"/>
          <w:szCs w:val="24"/>
        </w:rPr>
      </w:pPr>
      <w:r w:rsidRPr="00721C5D">
        <w:rPr>
          <w:rFonts w:ascii="Times New Roman" w:hAnsi="Times New Roman" w:cs="Times New Roman"/>
          <w:sz w:val="24"/>
          <w:szCs w:val="24"/>
        </w:rPr>
        <w:t xml:space="preserve">Wychowanie jest uprzywilejowaną drogą ewangelizacji i współpracy </w:t>
      </w:r>
      <w:r w:rsidRPr="00721C5D">
        <w:rPr>
          <w:rFonts w:ascii="Times New Roman" w:hAnsi="Times New Roman" w:cs="Times New Roman"/>
          <w:sz w:val="24"/>
          <w:szCs w:val="24"/>
        </w:rPr>
        <w:br/>
      </w:r>
      <w:r w:rsidRPr="00721C5D">
        <w:rPr>
          <w:rFonts w:ascii="Times New Roman" w:hAnsi="Times New Roman" w:cs="Times New Roman"/>
          <w:sz w:val="24"/>
          <w:szCs w:val="24"/>
        </w:rPr>
        <w:lastRenderedPageBreak/>
        <w:t xml:space="preserve">w rozprzestrzenianiu się pokoju, solidarności i sprawiedliwości między narodami. </w:t>
      </w:r>
      <w:r w:rsidRPr="00721C5D">
        <w:rPr>
          <w:rFonts w:ascii="Times New Roman" w:hAnsi="Times New Roman" w:cs="Times New Roman"/>
          <w:sz w:val="24"/>
          <w:szCs w:val="24"/>
        </w:rPr>
        <w:br/>
        <w:t xml:space="preserve">Poprzez codzienne świadome wprowadzanie </w:t>
      </w:r>
      <w:r w:rsidR="009B2D7F" w:rsidRPr="00721C5D">
        <w:rPr>
          <w:rFonts w:ascii="Times New Roman" w:hAnsi="Times New Roman" w:cs="Times New Roman"/>
          <w:sz w:val="24"/>
          <w:szCs w:val="24"/>
        </w:rPr>
        <w:t>dziecka w</w:t>
      </w:r>
      <w:r w:rsidR="00624837" w:rsidRPr="00721C5D">
        <w:rPr>
          <w:rFonts w:ascii="Times New Roman" w:hAnsi="Times New Roman" w:cs="Times New Roman"/>
          <w:sz w:val="24"/>
          <w:szCs w:val="24"/>
        </w:rPr>
        <w:t xml:space="preserve"> </w:t>
      </w:r>
      <w:r w:rsidRPr="00721C5D">
        <w:rPr>
          <w:rFonts w:ascii="Times New Roman" w:hAnsi="Times New Roman" w:cs="Times New Roman"/>
          <w:sz w:val="24"/>
          <w:szCs w:val="24"/>
        </w:rPr>
        <w:t>świat wiary i wartości, wychowawczyni Pasjonistowska staje się skutecznym narzędziem w prowadzeniu powierzonych jej osób, szczególnie tych najmłodszych, „do serca Ukrzyżowanego Pana”</w:t>
      </w:r>
      <w:r w:rsidRPr="00721C5D">
        <w:rPr>
          <w:rStyle w:val="Odwoanieprzypisudolnego"/>
          <w:rFonts w:ascii="Times New Roman" w:hAnsi="Times New Roman" w:cs="Times New Roman"/>
          <w:sz w:val="24"/>
          <w:szCs w:val="24"/>
        </w:rPr>
        <w:footnoteReference w:id="54"/>
      </w:r>
      <w:r w:rsidRPr="00721C5D">
        <w:rPr>
          <w:rFonts w:ascii="Times New Roman" w:hAnsi="Times New Roman" w:cs="Times New Roman"/>
          <w:sz w:val="24"/>
          <w:szCs w:val="24"/>
        </w:rPr>
        <w:t>.</w:t>
      </w:r>
    </w:p>
    <w:p w:rsidR="00817A02" w:rsidRPr="00721C5D" w:rsidRDefault="00624837" w:rsidP="001D56A7">
      <w:pPr>
        <w:pStyle w:val="NormalnyWeb"/>
        <w:spacing w:before="0" w:beforeAutospacing="0" w:after="0" w:afterAutospacing="0" w:line="360" w:lineRule="auto"/>
        <w:jc w:val="both"/>
      </w:pPr>
      <w:r w:rsidRPr="00721C5D">
        <w:tab/>
      </w:r>
      <w:r w:rsidR="00486C2C" w:rsidRPr="00721C5D">
        <w:t xml:space="preserve">Na terenie Polski obecnie prowadzimy </w:t>
      </w:r>
      <w:r w:rsidR="00721C5D" w:rsidRPr="00721C5D">
        <w:t xml:space="preserve">dwa </w:t>
      </w:r>
      <w:r w:rsidR="00486C2C" w:rsidRPr="00721C5D">
        <w:t xml:space="preserve">przedszkola, które posiadają swoje siedziby w </w:t>
      </w:r>
      <w:r w:rsidR="00721C5D" w:rsidRPr="00721C5D">
        <w:t>Kutnie i</w:t>
      </w:r>
      <w:r w:rsidR="00486C2C" w:rsidRPr="00721C5D">
        <w:t xml:space="preserve"> Mogielnicy</w:t>
      </w:r>
      <w:r w:rsidR="00721C5D" w:rsidRPr="00721C5D">
        <w:t>.</w:t>
      </w:r>
      <w:r w:rsidR="00486C2C" w:rsidRPr="00721C5D">
        <w:t xml:space="preserve"> Opierając się na założeniach pedagogiki Pasjonistowskiej dokładamy wszelkich </w:t>
      </w:r>
      <w:r w:rsidR="009B2D7F" w:rsidRPr="00721C5D">
        <w:t>starań, aby</w:t>
      </w:r>
      <w:r w:rsidR="00486C2C" w:rsidRPr="00721C5D">
        <w:t xml:space="preserve"> w naszych oddziaływaniach pedagogicznych, nie zabrakło dominującego aspektu, jakim jest wychowanie chrześcijańskie. Jego istotę stanowi wychowanie do miłości i budowanie życia swojego i powierzonych nam dzieci </w:t>
      </w:r>
      <w:r w:rsidR="00721C5D" w:rsidRPr="00721C5D">
        <w:br/>
      </w:r>
      <w:r w:rsidR="00486C2C" w:rsidRPr="00721C5D">
        <w:t xml:space="preserve">na wartościach, które Chrystus pokazuje w Ewangelii. </w:t>
      </w:r>
      <w:r w:rsidR="00817A02" w:rsidRPr="00721C5D">
        <w:t xml:space="preserve">Ta święta Księga </w:t>
      </w:r>
      <w:r w:rsidR="00486C2C" w:rsidRPr="00721C5D">
        <w:t>staje się programe</w:t>
      </w:r>
      <w:r w:rsidR="00817A02" w:rsidRPr="00721C5D">
        <w:t xml:space="preserve">m wychowawczym, który wcielamy </w:t>
      </w:r>
      <w:r w:rsidR="00486C2C" w:rsidRPr="00721C5D">
        <w:t xml:space="preserve">w życie </w:t>
      </w:r>
      <w:r w:rsidR="00721C5D" w:rsidRPr="00721C5D">
        <w:t xml:space="preserve">wzorując </w:t>
      </w:r>
      <w:r w:rsidR="00486C2C" w:rsidRPr="00721C5D">
        <w:t>się na zasadach pedagogiki Pasjonistowskiej</w:t>
      </w:r>
      <w:r w:rsidR="00A304CD" w:rsidRPr="00721C5D">
        <w:t>, docierając do całej rodziny, gdyż Ewangelia może</w:t>
      </w:r>
      <w:r w:rsidR="00817A02" w:rsidRPr="00721C5D">
        <w:t xml:space="preserve"> </w:t>
      </w:r>
      <w:r w:rsidR="00A304CD" w:rsidRPr="00721C5D">
        <w:t>być wsparciem zarówno w formacji i samowychowaniu rodziców, jak</w:t>
      </w:r>
      <w:r w:rsidR="00817A02" w:rsidRPr="00721C5D">
        <w:t xml:space="preserve"> </w:t>
      </w:r>
      <w:r w:rsidR="00A304CD" w:rsidRPr="00721C5D">
        <w:t xml:space="preserve">i wychowaniu dzieci. Wychowanie chrześcijańskie jest przekazywaniem nie tyle wiedzy, co wiary, </w:t>
      </w:r>
      <w:r w:rsidR="009B2D7F" w:rsidRPr="00721C5D">
        <w:t>toteż, jako</w:t>
      </w:r>
      <w:r w:rsidR="00A304CD" w:rsidRPr="00721C5D">
        <w:t xml:space="preserve"> Siostry Pasjonistki św. </w:t>
      </w:r>
      <w:r w:rsidR="00767A65" w:rsidRPr="00721C5D">
        <w:t>Pawła</w:t>
      </w:r>
      <w:r w:rsidR="00A304CD" w:rsidRPr="00721C5D">
        <w:t xml:space="preserve"> od Krzyża wezwane przez Założycielkę Marię Magdalenę Frescobaldi </w:t>
      </w:r>
      <w:proofErr w:type="spellStart"/>
      <w:r w:rsidR="00A304CD" w:rsidRPr="00721C5D">
        <w:t>Capponi</w:t>
      </w:r>
      <w:proofErr w:type="spellEnd"/>
      <w:r w:rsidR="00A304CD" w:rsidRPr="00721C5D">
        <w:t xml:space="preserve"> </w:t>
      </w:r>
      <w:r w:rsidR="00721C5D" w:rsidRPr="00721C5D">
        <w:br/>
      </w:r>
      <w:r w:rsidR="00A304CD" w:rsidRPr="00721C5D">
        <w:t>do by</w:t>
      </w:r>
      <w:r w:rsidR="00767A65" w:rsidRPr="00721C5D">
        <w:t>cia</w:t>
      </w:r>
      <w:r w:rsidR="00A304CD" w:rsidRPr="00721C5D">
        <w:t xml:space="preserve"> wszystkim d</w:t>
      </w:r>
      <w:r w:rsidR="00F67135" w:rsidRPr="00721C5D">
        <w:t>la</w:t>
      </w:r>
      <w:r w:rsidR="00A304CD" w:rsidRPr="00721C5D">
        <w:t xml:space="preserve"> wszystkich, by zdobyć dla Jezusa Chrystusa dusze, które s</w:t>
      </w:r>
      <w:r w:rsidR="00F67135" w:rsidRPr="00721C5D">
        <w:t>ą</w:t>
      </w:r>
      <w:r w:rsidR="00A304CD" w:rsidRPr="00721C5D">
        <w:t xml:space="preserve"> nam powierzone </w:t>
      </w:r>
      <w:r w:rsidR="00F67135" w:rsidRPr="00721C5D">
        <w:t xml:space="preserve">w pierwszej kolejności dbamy o zachowanie żywej więzi </w:t>
      </w:r>
      <w:r w:rsidR="00817A02" w:rsidRPr="00721C5D">
        <w:br/>
      </w:r>
      <w:r w:rsidR="00F67135" w:rsidRPr="00721C5D">
        <w:t>z Chrystusem, który jest pierwszym wychowawc</w:t>
      </w:r>
      <w:r w:rsidR="00767A65" w:rsidRPr="00721C5D">
        <w:t>ą</w:t>
      </w:r>
      <w:r w:rsidR="00F67135" w:rsidRPr="00721C5D">
        <w:t xml:space="preserve">. Jemu samemu powierzamy nas same, prowadzone dzieła i tych, którzy są nam </w:t>
      </w:r>
      <w:r w:rsidR="00767A65" w:rsidRPr="00721C5D">
        <w:t>dani i jednocześnie zadani.</w:t>
      </w:r>
      <w:r w:rsidR="00F67135" w:rsidRPr="00721C5D">
        <w:t xml:space="preserve"> </w:t>
      </w:r>
      <w:r w:rsidR="00352D3D" w:rsidRPr="00721C5D">
        <w:t>„D</w:t>
      </w:r>
      <w:r w:rsidR="00716904" w:rsidRPr="00721C5D">
        <w:t>zięki swojej specjalnej konsekracji, szczególnemu doświadczeniu darów Ducha Świętego, gorliwemu wsłuchiwaniu się w Słowo Boże i praktyce rozeznawania, dzięki bogatemu dziedzictwu tradycji wychowawczych, zgromadzonych przez cały Instytut, oraz dzięki głębokiemu poznaniu duchowej prawdy</w:t>
      </w:r>
      <w:r w:rsidR="00352D3D" w:rsidRPr="00721C5D">
        <w:t>”</w:t>
      </w:r>
      <w:r w:rsidR="00352D3D" w:rsidRPr="00721C5D">
        <w:rPr>
          <w:rStyle w:val="Odwoanieprzypisudolnego"/>
        </w:rPr>
        <w:footnoteReference w:id="55"/>
      </w:r>
      <w:r w:rsidR="00716904" w:rsidRPr="00721C5D">
        <w:t>, jak naucza Jan Paweł II jesteśmy w sta</w:t>
      </w:r>
      <w:r w:rsidR="00352D3D" w:rsidRPr="00721C5D">
        <w:t>nie prowadzić szczególnie owocną</w:t>
      </w:r>
      <w:r w:rsidR="00716904" w:rsidRPr="00721C5D">
        <w:t xml:space="preserve"> działalnoś</w:t>
      </w:r>
      <w:r w:rsidR="00352D3D" w:rsidRPr="00721C5D">
        <w:t>ć</w:t>
      </w:r>
      <w:r w:rsidR="00716904" w:rsidRPr="00721C5D">
        <w:t xml:space="preserve"> edukacyjną, nawiązując </w:t>
      </w:r>
      <w:r w:rsidR="00F67135" w:rsidRPr="00721C5D">
        <w:t xml:space="preserve">relację interpersonalną, wychodząc na spotkanie </w:t>
      </w:r>
      <w:r w:rsidR="00352D3D" w:rsidRPr="00721C5D">
        <w:br/>
      </w:r>
      <w:r w:rsidR="00F67135" w:rsidRPr="00721C5D">
        <w:t xml:space="preserve">i prowadząc do spotkania z Bogiem. </w:t>
      </w:r>
    </w:p>
    <w:p w:rsidR="00767A65" w:rsidRPr="00721C5D" w:rsidRDefault="00767A65" w:rsidP="00817A02">
      <w:pPr>
        <w:pStyle w:val="NormalnyWeb"/>
        <w:spacing w:before="0" w:beforeAutospacing="0" w:after="0" w:afterAutospacing="0" w:line="360" w:lineRule="auto"/>
        <w:ind w:firstLine="360"/>
        <w:jc w:val="both"/>
      </w:pPr>
      <w:r w:rsidRPr="00721C5D">
        <w:t>Uwzględniając wiek dziecka i jego potrzeby rozwojowe:</w:t>
      </w:r>
    </w:p>
    <w:p w:rsidR="00767A65" w:rsidRPr="00721C5D" w:rsidRDefault="00767A65" w:rsidP="00767A65">
      <w:pPr>
        <w:pStyle w:val="NormalnyWeb"/>
        <w:numPr>
          <w:ilvl w:val="0"/>
          <w:numId w:val="12"/>
        </w:numPr>
        <w:spacing w:before="0" w:beforeAutospacing="0" w:after="0" w:afterAutospacing="0" w:line="360" w:lineRule="auto"/>
        <w:jc w:val="both"/>
      </w:pPr>
      <w:r w:rsidRPr="00721C5D">
        <w:t>kształtujemy właściwy obraz Boga;</w:t>
      </w:r>
    </w:p>
    <w:p w:rsidR="00767A65" w:rsidRPr="00721C5D" w:rsidRDefault="00767A65" w:rsidP="00767A65">
      <w:pPr>
        <w:pStyle w:val="NormalnyWeb"/>
        <w:numPr>
          <w:ilvl w:val="0"/>
          <w:numId w:val="12"/>
        </w:numPr>
        <w:spacing w:before="0" w:beforeAutospacing="0" w:after="0" w:afterAutospacing="0" w:line="360" w:lineRule="auto"/>
        <w:jc w:val="both"/>
      </w:pPr>
      <w:r w:rsidRPr="00721C5D">
        <w:t>uwrażliwiamy na miłość Boga, objawioną w Męce Chrystusa, na Jego dobroć, przebaczenie i miłosierdzie;</w:t>
      </w:r>
    </w:p>
    <w:p w:rsidR="00767A65" w:rsidRPr="00721C5D" w:rsidRDefault="00767A65" w:rsidP="00767A65">
      <w:pPr>
        <w:pStyle w:val="NormalnyWeb"/>
        <w:numPr>
          <w:ilvl w:val="0"/>
          <w:numId w:val="12"/>
        </w:numPr>
        <w:spacing w:before="0" w:beforeAutospacing="0" w:after="0" w:afterAutospacing="0" w:line="360" w:lineRule="auto"/>
        <w:jc w:val="both"/>
      </w:pPr>
      <w:r w:rsidRPr="00721C5D">
        <w:t>wychowujemy do miłości Boga i Matki Najświętszej;</w:t>
      </w:r>
    </w:p>
    <w:p w:rsidR="00767A65" w:rsidRPr="00721C5D" w:rsidRDefault="00767A65" w:rsidP="00767A65">
      <w:pPr>
        <w:pStyle w:val="NormalnyWeb"/>
        <w:numPr>
          <w:ilvl w:val="0"/>
          <w:numId w:val="12"/>
        </w:numPr>
        <w:spacing w:before="0" w:beforeAutospacing="0" w:after="0" w:afterAutospacing="0" w:line="360" w:lineRule="auto"/>
        <w:jc w:val="both"/>
      </w:pPr>
      <w:r w:rsidRPr="00721C5D">
        <w:t>wdrażamy do codziennej modlitwy i czynnego udziału we Mszy Świętej;</w:t>
      </w:r>
    </w:p>
    <w:p w:rsidR="00767A65" w:rsidRPr="00721C5D" w:rsidRDefault="00767A65" w:rsidP="00767A65">
      <w:pPr>
        <w:pStyle w:val="NormalnyWeb"/>
        <w:numPr>
          <w:ilvl w:val="0"/>
          <w:numId w:val="12"/>
        </w:numPr>
        <w:spacing w:before="0" w:beforeAutospacing="0" w:after="0" w:afterAutospacing="0" w:line="360" w:lineRule="auto"/>
        <w:jc w:val="both"/>
      </w:pPr>
      <w:r w:rsidRPr="00721C5D">
        <w:lastRenderedPageBreak/>
        <w:t>pomagamy dzieciom odkrywać samych siebie, innych ludzi i otaczający świat jako dar od Boga;</w:t>
      </w:r>
    </w:p>
    <w:p w:rsidR="001D56A7" w:rsidRPr="00721C5D" w:rsidRDefault="00767A65" w:rsidP="00767A65">
      <w:pPr>
        <w:pStyle w:val="NormalnyWeb"/>
        <w:numPr>
          <w:ilvl w:val="0"/>
          <w:numId w:val="12"/>
        </w:numPr>
        <w:spacing w:before="0" w:beforeAutospacing="0" w:after="0" w:afterAutospacing="0" w:line="360" w:lineRule="auto"/>
        <w:jc w:val="both"/>
      </w:pPr>
      <w:r w:rsidRPr="00721C5D">
        <w:t>zapoznajemy ze specyfiką i znaczeniem uroczystości liturgicznych i kościelnych.</w:t>
      </w:r>
      <w:r w:rsidR="00817A02" w:rsidRPr="00721C5D">
        <w:rPr>
          <w:rStyle w:val="Odwoanieprzypisudolnego"/>
        </w:rPr>
        <w:footnoteReference w:id="56"/>
      </w:r>
    </w:p>
    <w:p w:rsidR="00767A65" w:rsidRPr="00721C5D" w:rsidRDefault="00767A65" w:rsidP="00767A65">
      <w:pPr>
        <w:pStyle w:val="NormalnyWeb"/>
        <w:spacing w:before="0" w:beforeAutospacing="0" w:after="0" w:afterAutospacing="0" w:line="360" w:lineRule="auto"/>
        <w:ind w:left="360"/>
        <w:jc w:val="both"/>
      </w:pPr>
      <w:r w:rsidRPr="00721C5D">
        <w:t>We wszystkie oddziaływania o charakterze dydaktycznym i wychowawczym staramy</w:t>
      </w:r>
      <w:r w:rsidR="00817A02" w:rsidRPr="00721C5D">
        <w:t xml:space="preserve"> się świadomie </w:t>
      </w:r>
      <w:r w:rsidR="00352D3D" w:rsidRPr="00721C5D">
        <w:t>„</w:t>
      </w:r>
      <w:r w:rsidR="00817A02" w:rsidRPr="00721C5D">
        <w:t>wprowadzać</w:t>
      </w:r>
      <w:r w:rsidR="00352D3D" w:rsidRPr="00721C5D">
        <w:t>”</w:t>
      </w:r>
      <w:r w:rsidR="00817A02" w:rsidRPr="00721C5D">
        <w:t xml:space="preserve"> Boga, gdyż wychowanie jako długotrwały i zamierzony proces nie może sprowadzać się do ściśle określonego wymiaru godzin. Wychowanie trwa cały czas, w każdej minucie i sytuacji. Trzeba wymagać od siebie, żeby móc stawi</w:t>
      </w:r>
      <w:r w:rsidR="00AB45AD" w:rsidRPr="00721C5D">
        <w:t>a</w:t>
      </w:r>
      <w:r w:rsidR="00817A02" w:rsidRPr="00721C5D">
        <w:t xml:space="preserve">ć wymagania dzieciom. Trzeba pracować nad sobą, nad swoim charakterem, rozwijać życie wewnętrzne, żeby mieć siłę </w:t>
      </w:r>
      <w:r w:rsidR="00721C5D" w:rsidRPr="00721C5D">
        <w:t>„</w:t>
      </w:r>
      <w:r w:rsidR="00817A02" w:rsidRPr="00721C5D">
        <w:t>płynąć pod prąd</w:t>
      </w:r>
      <w:r w:rsidR="00721C5D" w:rsidRPr="00721C5D">
        <w:t>”</w:t>
      </w:r>
      <w:r w:rsidR="00817A02" w:rsidRPr="00721C5D">
        <w:t xml:space="preserve"> i wiernie bronić wartości. Wychowanie </w:t>
      </w:r>
      <w:r w:rsidR="00817A02" w:rsidRPr="00721C5D">
        <w:br/>
        <w:t xml:space="preserve">do wartości, dojrzałości i miłości oraz prowadzenie dzieci do Boga to wielkie zadanie </w:t>
      </w:r>
      <w:r w:rsidR="00817A02" w:rsidRPr="00721C5D">
        <w:br/>
        <w:t>i przywilej, a obserwowanie jak dziecięca dusza rozkwita, jest wielką radością.</w:t>
      </w: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1D56A7" w:rsidRPr="00721C5D" w:rsidRDefault="001D56A7" w:rsidP="001D56A7">
      <w:pPr>
        <w:pStyle w:val="NormalnyWeb"/>
        <w:spacing w:before="0" w:beforeAutospacing="0" w:after="0" w:afterAutospacing="0" w:line="360" w:lineRule="auto"/>
        <w:jc w:val="both"/>
      </w:pPr>
    </w:p>
    <w:p w:rsidR="00F37166" w:rsidRPr="00721C5D" w:rsidRDefault="00F37166" w:rsidP="00F37166">
      <w:pPr>
        <w:pStyle w:val="NormalnyWeb"/>
        <w:spacing w:before="0" w:beforeAutospacing="0" w:after="0" w:afterAutospacing="0" w:line="360" w:lineRule="auto"/>
      </w:pPr>
    </w:p>
    <w:p w:rsidR="00792910" w:rsidRPr="00721C5D" w:rsidRDefault="001D56A7" w:rsidP="00792910">
      <w:pPr>
        <w:pStyle w:val="NormalnyWeb"/>
        <w:spacing w:before="0" w:beforeAutospacing="0" w:after="0" w:afterAutospacing="0" w:line="360" w:lineRule="auto"/>
        <w:jc w:val="center"/>
        <w:rPr>
          <w:b/>
          <w:sz w:val="30"/>
        </w:rPr>
      </w:pPr>
      <w:r w:rsidRPr="00721C5D">
        <w:rPr>
          <w:b/>
          <w:sz w:val="30"/>
        </w:rPr>
        <w:lastRenderedPageBreak/>
        <w:t>Zakończenie</w:t>
      </w:r>
    </w:p>
    <w:p w:rsidR="001D56A7" w:rsidRPr="00721C5D" w:rsidRDefault="001D56A7" w:rsidP="00792910">
      <w:pPr>
        <w:pStyle w:val="NormalnyWeb"/>
        <w:spacing w:before="0" w:beforeAutospacing="0" w:after="0" w:afterAutospacing="0" w:line="360" w:lineRule="auto"/>
        <w:jc w:val="both"/>
      </w:pPr>
      <w:r w:rsidRPr="00721C5D">
        <w:tab/>
        <w:t xml:space="preserve">Wychowanie religijne jest wielkim </w:t>
      </w:r>
      <w:r w:rsidR="009B2D7F" w:rsidRPr="00721C5D">
        <w:t>zadaniem, jakie</w:t>
      </w:r>
      <w:r w:rsidRPr="00721C5D">
        <w:t xml:space="preserve"> spoczywa na rodzicach, wychowawcach, a także na </w:t>
      </w:r>
      <w:r w:rsidR="009B2D7F" w:rsidRPr="00721C5D">
        <w:t>tych, którzy</w:t>
      </w:r>
      <w:r w:rsidRPr="00721C5D">
        <w:t xml:space="preserve"> wprost nie wykonują zadań związanych z tym procesem, jednak całą swoją okr</w:t>
      </w:r>
      <w:r w:rsidR="00721C5D" w:rsidRPr="00721C5D">
        <w:t>eśloną postawą oddziaływają. Chcąc</w:t>
      </w:r>
      <w:r w:rsidRPr="00721C5D">
        <w:t xml:space="preserve"> skuteczn</w:t>
      </w:r>
      <w:r w:rsidR="00721C5D" w:rsidRPr="00721C5D">
        <w:t xml:space="preserve">ie </w:t>
      </w:r>
      <w:r w:rsidRPr="00721C5D">
        <w:t>wychow</w:t>
      </w:r>
      <w:r w:rsidR="00721C5D" w:rsidRPr="00721C5D">
        <w:t>ywać</w:t>
      </w:r>
      <w:r w:rsidRPr="00721C5D">
        <w:t>, należy być człowiekiem osobiście przekonanym o głoszonych wartościach</w:t>
      </w:r>
      <w:r w:rsidRPr="00721C5D">
        <w:br/>
        <w:t xml:space="preserve"> i zinterioryzować je we własnym życiu. Dzisiejszy świat nie potrzebuje nauczycieli, ale nade wszystko potrzebuje świadków. Nie oczekuje się jedynie tych, którzy będą mówili poprawnie, ale </w:t>
      </w:r>
      <w:r w:rsidR="009B2D7F" w:rsidRPr="00721C5D">
        <w:t>tych, którzy</w:t>
      </w:r>
      <w:r w:rsidRPr="00721C5D">
        <w:t xml:space="preserve"> poprawnie będą również żyli. Potrzeba wychowawców wewnętrznie zintegrowanych, u kt</w:t>
      </w:r>
      <w:r w:rsidR="00721C5D" w:rsidRPr="00721C5D">
        <w:t>órych pomiędzy teorią a praktyką</w:t>
      </w:r>
      <w:r w:rsidRPr="00721C5D">
        <w:t>, słowami, a gestami, nie będzie rozdźwięku, ale pełna harmonia. Taki styl życia może pociągać i fascynować</w:t>
      </w:r>
      <w:r w:rsidR="00721C5D" w:rsidRPr="00721C5D">
        <w:t>. W</w:t>
      </w:r>
      <w:r w:rsidRPr="00721C5D">
        <w:t xml:space="preserve">ielu wychowawców i wybitnych pedagogów, swoją charyzmatyczną osobowością przyciągało uczniów do siebie, aby wskazać im właściwy kierunek, aby mogli swoje życie uczynić sensownym. </w:t>
      </w:r>
    </w:p>
    <w:p w:rsidR="001D56A7" w:rsidRPr="00721C5D" w:rsidRDefault="001D56A7" w:rsidP="001D56A7">
      <w:pPr>
        <w:pStyle w:val="NormalnyWeb"/>
        <w:spacing w:before="0" w:beforeAutospacing="0" w:after="0" w:afterAutospacing="0" w:line="360" w:lineRule="auto"/>
        <w:ind w:firstLine="708"/>
        <w:jc w:val="both"/>
      </w:pPr>
      <w:r w:rsidRPr="00721C5D">
        <w:t xml:space="preserve">Wychowanie religijne ma ogromne znaczenie, gdyż jego nadrzędnym celem jest doprowadzanie człowieka do umiłowania Boga, który jako pierwszy umiłował ludzkość, nie </w:t>
      </w:r>
      <w:r w:rsidR="009B2D7F" w:rsidRPr="00721C5D">
        <w:t>czekał, aby</w:t>
      </w:r>
      <w:r w:rsidRPr="00721C5D">
        <w:t xml:space="preserve"> być wezwanym po imieniu, by po imieniu wezwać, aby być kochanym by kochać.</w:t>
      </w:r>
      <w:r w:rsidR="001E0BB4" w:rsidRPr="00721C5D">
        <w:t xml:space="preserve"> </w:t>
      </w:r>
      <w:r w:rsidRPr="00721C5D">
        <w:t>Pierwszy rozdział niniejszej pracy przedstawił poszczególne okresy religijności charakterystycznej dla dziecka w</w:t>
      </w:r>
      <w:r w:rsidR="001E0BB4" w:rsidRPr="00721C5D">
        <w:t xml:space="preserve"> </w:t>
      </w:r>
      <w:r w:rsidRPr="00721C5D">
        <w:t xml:space="preserve">okresie przedszkolnym. Podjecie tej problematyki miało </w:t>
      </w:r>
      <w:r w:rsidRPr="00721C5D">
        <w:br/>
        <w:t>na celu udowodnienie</w:t>
      </w:r>
      <w:r w:rsidR="001E0BB4" w:rsidRPr="00721C5D">
        <w:t xml:space="preserve"> </w:t>
      </w:r>
      <w:r w:rsidRPr="00721C5D">
        <w:t>konieczności</w:t>
      </w:r>
      <w:r w:rsidR="001E0BB4" w:rsidRPr="00721C5D">
        <w:t xml:space="preserve"> </w:t>
      </w:r>
      <w:r w:rsidRPr="00721C5D">
        <w:t xml:space="preserve">dokładania </w:t>
      </w:r>
      <w:r w:rsidR="009B2D7F" w:rsidRPr="00721C5D">
        <w:t>starać się</w:t>
      </w:r>
      <w:r w:rsidRPr="00721C5D">
        <w:t xml:space="preserve">, aby umożliwić dziecku dostęp do treści religijnych, dostęp do Boga żywego, który umiłował każdego człowieka. </w:t>
      </w:r>
    </w:p>
    <w:p w:rsidR="001D56A7" w:rsidRPr="00721C5D" w:rsidRDefault="001D56A7" w:rsidP="001D56A7">
      <w:pPr>
        <w:pStyle w:val="NormalnyWeb"/>
        <w:spacing w:before="0" w:beforeAutospacing="0" w:after="0" w:afterAutospacing="0" w:line="360" w:lineRule="auto"/>
        <w:ind w:firstLine="708"/>
        <w:jc w:val="both"/>
      </w:pPr>
      <w:r w:rsidRPr="00721C5D">
        <w:t>Kolejny rozdział wskazał założenia Pasjonistowskiej pedagogiki spotkania, która</w:t>
      </w:r>
      <w:r w:rsidR="001E0BB4" w:rsidRPr="00721C5D">
        <w:t xml:space="preserve"> </w:t>
      </w:r>
      <w:r w:rsidRPr="00721C5D">
        <w:t xml:space="preserve">podaje wytyczne w podejściu do człowieka, jako podmiotu wychowania, w tym także religijnego. </w:t>
      </w:r>
    </w:p>
    <w:p w:rsidR="00291CD1" w:rsidRPr="00721C5D" w:rsidRDefault="001D56A7" w:rsidP="00291CD1">
      <w:pPr>
        <w:pStyle w:val="NormalnyWeb"/>
        <w:spacing w:before="0" w:beforeAutospacing="0" w:after="0" w:afterAutospacing="0" w:line="360" w:lineRule="auto"/>
        <w:ind w:firstLine="708"/>
        <w:jc w:val="both"/>
      </w:pPr>
      <w:r w:rsidRPr="00721C5D">
        <w:t xml:space="preserve">Ostatni rozdział zaprezentował przebieg wychowania religijnego, w oparciu </w:t>
      </w:r>
      <w:r w:rsidRPr="00721C5D">
        <w:br/>
        <w:t>o Pasjonistowską Pedagogikę Spotkania. Poruszona została kwestia wychowania ze strony rodziców, którzy są pierwszymi wychowawcami i od których dziecko wiele asymiluje</w:t>
      </w:r>
      <w:r w:rsidR="00721C5D" w:rsidRPr="00721C5D">
        <w:t xml:space="preserve">, </w:t>
      </w:r>
      <w:r w:rsidR="009B2D7F" w:rsidRPr="00721C5D">
        <w:t>przejmując</w:t>
      </w:r>
      <w:r w:rsidRPr="00721C5D">
        <w:t xml:space="preserve"> typowe dla swojego środowiska rodzinnego modele zachowań, również </w:t>
      </w:r>
      <w:r w:rsidRPr="00721C5D">
        <w:br/>
        <w:t xml:space="preserve">w odniesieniu do życia religijnego. Placówki wychowawcze zwłaszcza katolickie również zobowiązane są do wprowadzania dziecka w świat wartości chrześcijańskich. </w:t>
      </w:r>
      <w:proofErr w:type="spellStart"/>
      <w:r w:rsidR="00721C5D" w:rsidRPr="00721C5D">
        <w:t>Pasjonistowska</w:t>
      </w:r>
      <w:proofErr w:type="spellEnd"/>
      <w:r w:rsidRPr="00721C5D">
        <w:t xml:space="preserve"> pedagogika spotkania stwarza przestrzeń do dialogu i spotkania. Relacja </w:t>
      </w:r>
      <w:r w:rsidR="001E0BB4" w:rsidRPr="00721C5D">
        <w:t xml:space="preserve">z drugim człowiekiem, zrodzona </w:t>
      </w:r>
      <w:r w:rsidRPr="00721C5D">
        <w:t>na gruncie autentycznego spotkania pełnego szacunku i otwarcia na dialog stwarza okazję do wychowania, w tym również religijnego, poza relacją interpersonalną nie ma wychowania.</w:t>
      </w:r>
    </w:p>
    <w:p w:rsidR="00176BBC" w:rsidRPr="00721C5D" w:rsidRDefault="00176BBC" w:rsidP="00291CD1">
      <w:pPr>
        <w:pStyle w:val="NormalnyWeb"/>
        <w:spacing w:before="0" w:beforeAutospacing="0" w:after="0" w:afterAutospacing="0" w:line="360" w:lineRule="auto"/>
        <w:ind w:firstLine="708"/>
        <w:jc w:val="center"/>
      </w:pPr>
      <w:r w:rsidRPr="00721C5D">
        <w:rPr>
          <w:b/>
          <w:sz w:val="30"/>
        </w:rPr>
        <w:lastRenderedPageBreak/>
        <w:t>Bibliografia</w:t>
      </w:r>
    </w:p>
    <w:p w:rsidR="00176BBC" w:rsidRPr="00721C5D" w:rsidRDefault="00176BBC" w:rsidP="00033A8F">
      <w:pPr>
        <w:pStyle w:val="Akapitzlist"/>
        <w:numPr>
          <w:ilvl w:val="0"/>
          <w:numId w:val="9"/>
        </w:numPr>
        <w:spacing w:before="240" w:after="0"/>
        <w:jc w:val="center"/>
        <w:rPr>
          <w:rFonts w:ascii="Times New Roman" w:hAnsi="Times New Roman" w:cs="Times New Roman"/>
          <w:b/>
          <w:sz w:val="28"/>
        </w:rPr>
      </w:pPr>
      <w:r w:rsidRPr="00721C5D">
        <w:rPr>
          <w:rFonts w:ascii="Times New Roman" w:hAnsi="Times New Roman" w:cs="Times New Roman"/>
          <w:b/>
          <w:sz w:val="28"/>
        </w:rPr>
        <w:t>Źródła</w:t>
      </w:r>
    </w:p>
    <w:p w:rsidR="00033A8F" w:rsidRPr="00721C5D" w:rsidRDefault="00033A8F" w:rsidP="00033A8F">
      <w:pPr>
        <w:pStyle w:val="Akapitzlist"/>
        <w:spacing w:before="240" w:after="0"/>
        <w:ind w:left="0"/>
        <w:jc w:val="both"/>
        <w:rPr>
          <w:rFonts w:ascii="Times New Roman" w:hAnsi="Times New Roman" w:cs="Times New Roman"/>
          <w:sz w:val="24"/>
        </w:rPr>
      </w:pPr>
    </w:p>
    <w:p w:rsidR="00176BBC" w:rsidRPr="00721C5D" w:rsidRDefault="00176BBC" w:rsidP="00033A8F">
      <w:pPr>
        <w:pStyle w:val="Akapitzlist"/>
        <w:spacing w:before="240" w:after="0"/>
        <w:ind w:left="0"/>
        <w:jc w:val="both"/>
        <w:rPr>
          <w:rFonts w:ascii="Times New Roman" w:hAnsi="Times New Roman" w:cs="Times New Roman"/>
          <w:sz w:val="24"/>
        </w:rPr>
      </w:pPr>
      <w:r w:rsidRPr="00721C5D">
        <w:rPr>
          <w:rFonts w:ascii="Times New Roman" w:hAnsi="Times New Roman" w:cs="Times New Roman"/>
          <w:sz w:val="24"/>
        </w:rPr>
        <w:t>Pismo Święte: Biblia Tysiąclecia, wyd. 5, Poznań – Warszawa 2000.</w:t>
      </w:r>
    </w:p>
    <w:p w:rsidR="00176BBC" w:rsidRPr="00721C5D" w:rsidRDefault="00176BBC" w:rsidP="00033A8F">
      <w:pPr>
        <w:pStyle w:val="Akapitzlist"/>
        <w:spacing w:before="240" w:after="0"/>
        <w:ind w:left="0"/>
        <w:jc w:val="both"/>
        <w:rPr>
          <w:rFonts w:ascii="Times New Roman" w:hAnsi="Times New Roman" w:cs="Times New Roman"/>
          <w:sz w:val="24"/>
        </w:rPr>
      </w:pPr>
    </w:p>
    <w:p w:rsidR="00176BBC" w:rsidRPr="00721C5D" w:rsidRDefault="00176BBC" w:rsidP="00033A8F">
      <w:pPr>
        <w:pStyle w:val="Akapitzlist"/>
        <w:numPr>
          <w:ilvl w:val="0"/>
          <w:numId w:val="9"/>
        </w:numPr>
        <w:spacing w:before="240" w:after="0"/>
        <w:jc w:val="center"/>
        <w:rPr>
          <w:rFonts w:ascii="Times New Roman" w:hAnsi="Times New Roman" w:cs="Times New Roman"/>
          <w:b/>
          <w:sz w:val="28"/>
        </w:rPr>
      </w:pPr>
      <w:r w:rsidRPr="00721C5D">
        <w:rPr>
          <w:rFonts w:ascii="Times New Roman" w:hAnsi="Times New Roman" w:cs="Times New Roman"/>
          <w:b/>
          <w:sz w:val="28"/>
        </w:rPr>
        <w:t>Nauczanie i dokumenty Kościoła</w:t>
      </w:r>
    </w:p>
    <w:p w:rsidR="00176BBC" w:rsidRPr="00721C5D" w:rsidRDefault="00176BBC" w:rsidP="00033A8F">
      <w:pPr>
        <w:spacing w:before="240" w:after="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Benedykt XVI, Encyklika o miłości chrześcijańskiej </w:t>
      </w:r>
      <w:r w:rsidRPr="00721C5D">
        <w:rPr>
          <w:rFonts w:ascii="Times New Roman" w:hAnsi="Times New Roman" w:cs="Times New Roman"/>
          <w:i/>
          <w:sz w:val="24"/>
          <w:szCs w:val="24"/>
        </w:rPr>
        <w:t>Deus Caritas Est</w:t>
      </w:r>
      <w:r w:rsidRPr="00721C5D">
        <w:rPr>
          <w:rFonts w:ascii="Times New Roman" w:hAnsi="Times New Roman" w:cs="Times New Roman"/>
          <w:sz w:val="24"/>
          <w:szCs w:val="24"/>
        </w:rPr>
        <w:t>, Poznań 2006.</w:t>
      </w:r>
    </w:p>
    <w:p w:rsidR="00176BBC" w:rsidRPr="00721C5D" w:rsidRDefault="00176BBC" w:rsidP="00033A8F">
      <w:pPr>
        <w:spacing w:before="240" w:after="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Jan Paweł II, Encyklika o Bożym Miłosierdziu </w:t>
      </w:r>
      <w:r w:rsidRPr="00721C5D">
        <w:rPr>
          <w:rFonts w:ascii="Times New Roman" w:hAnsi="Times New Roman" w:cs="Times New Roman"/>
          <w:i/>
          <w:sz w:val="24"/>
          <w:szCs w:val="24"/>
        </w:rPr>
        <w:t>Dives in Misericordia</w:t>
      </w:r>
      <w:r w:rsidRPr="00721C5D">
        <w:rPr>
          <w:rFonts w:ascii="Times New Roman" w:hAnsi="Times New Roman" w:cs="Times New Roman"/>
          <w:sz w:val="24"/>
          <w:szCs w:val="24"/>
        </w:rPr>
        <w:t>, Poznań 1980.</w:t>
      </w:r>
    </w:p>
    <w:p w:rsidR="00176BBC" w:rsidRPr="00721C5D" w:rsidRDefault="00176BBC" w:rsidP="00033A8F">
      <w:pPr>
        <w:pStyle w:val="Tekstprzypisudolnego"/>
        <w:spacing w:before="24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Paweł VI, Adhortacja apostolska o ewangelizacji w świecie współczesnym </w:t>
      </w:r>
      <w:r w:rsidRPr="00721C5D">
        <w:rPr>
          <w:rFonts w:ascii="Times New Roman" w:hAnsi="Times New Roman" w:cs="Times New Roman"/>
          <w:i/>
          <w:sz w:val="24"/>
          <w:szCs w:val="24"/>
        </w:rPr>
        <w:t>Evangelii nuntiandi</w:t>
      </w:r>
      <w:r w:rsidRPr="00721C5D">
        <w:rPr>
          <w:rFonts w:ascii="Times New Roman" w:hAnsi="Times New Roman" w:cs="Times New Roman"/>
          <w:sz w:val="24"/>
          <w:szCs w:val="24"/>
        </w:rPr>
        <w:t>, Wrocław 2001.</w:t>
      </w:r>
    </w:p>
    <w:p w:rsidR="00176BBC" w:rsidRPr="00721C5D" w:rsidRDefault="00176BBC" w:rsidP="00033A8F">
      <w:pPr>
        <w:pStyle w:val="Tekstprzypisudolnego"/>
        <w:spacing w:before="24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Jan Paweł II, Adhortacja apostolska o zadaniach rodziny chrześcijańskiej </w:t>
      </w:r>
      <w:r w:rsidRPr="00721C5D">
        <w:rPr>
          <w:rFonts w:ascii="Times New Roman" w:hAnsi="Times New Roman" w:cs="Times New Roman"/>
          <w:sz w:val="24"/>
          <w:szCs w:val="24"/>
        </w:rPr>
        <w:br/>
        <w:t xml:space="preserve">we współczesnym świecie </w:t>
      </w:r>
      <w:r w:rsidRPr="00721C5D">
        <w:rPr>
          <w:rFonts w:ascii="Times New Roman" w:hAnsi="Times New Roman" w:cs="Times New Roman"/>
          <w:i/>
          <w:sz w:val="24"/>
          <w:szCs w:val="24"/>
        </w:rPr>
        <w:t>Familiaris consortio</w:t>
      </w:r>
      <w:r w:rsidRPr="00721C5D">
        <w:rPr>
          <w:rFonts w:ascii="Times New Roman" w:hAnsi="Times New Roman" w:cs="Times New Roman"/>
          <w:sz w:val="24"/>
          <w:szCs w:val="24"/>
        </w:rPr>
        <w:t>,</w:t>
      </w:r>
      <w:r w:rsidR="00C5650D" w:rsidRPr="00721C5D">
        <w:rPr>
          <w:rFonts w:ascii="Times New Roman" w:hAnsi="Times New Roman" w:cs="Times New Roman"/>
          <w:sz w:val="24"/>
          <w:szCs w:val="24"/>
        </w:rPr>
        <w:t xml:space="preserve"> w: Adhortaqcje apostolskie ojca świętego Jana Pawła II, t. I,</w:t>
      </w:r>
      <w:r w:rsidRPr="00721C5D">
        <w:rPr>
          <w:rFonts w:ascii="Times New Roman" w:hAnsi="Times New Roman" w:cs="Times New Roman"/>
          <w:sz w:val="24"/>
          <w:szCs w:val="24"/>
        </w:rPr>
        <w:t xml:space="preserve"> Kraków 2006</w:t>
      </w:r>
      <w:r w:rsidR="00C5650D" w:rsidRPr="00721C5D">
        <w:rPr>
          <w:rFonts w:ascii="Times New Roman" w:hAnsi="Times New Roman" w:cs="Times New Roman"/>
          <w:sz w:val="24"/>
          <w:szCs w:val="24"/>
        </w:rPr>
        <w:t>, s. 91-210</w:t>
      </w:r>
      <w:r w:rsidRPr="00721C5D">
        <w:rPr>
          <w:rFonts w:ascii="Times New Roman" w:hAnsi="Times New Roman" w:cs="Times New Roman"/>
          <w:sz w:val="24"/>
          <w:szCs w:val="24"/>
        </w:rPr>
        <w:t>.</w:t>
      </w:r>
    </w:p>
    <w:p w:rsidR="00176BBC" w:rsidRPr="00721C5D" w:rsidRDefault="00176BBC" w:rsidP="00033A8F">
      <w:pPr>
        <w:pStyle w:val="Tekstprzypisudolnego"/>
        <w:spacing w:before="24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Jan Paweł II, Deklaracja o chrześcijańskim wychowaniu </w:t>
      </w:r>
      <w:r w:rsidRPr="00721C5D">
        <w:rPr>
          <w:rFonts w:ascii="Times New Roman" w:hAnsi="Times New Roman" w:cs="Times New Roman"/>
          <w:i/>
          <w:sz w:val="24"/>
          <w:szCs w:val="24"/>
        </w:rPr>
        <w:t>Gravissimum educationis</w:t>
      </w:r>
      <w:r w:rsidRPr="00721C5D">
        <w:rPr>
          <w:rFonts w:ascii="Times New Roman" w:hAnsi="Times New Roman" w:cs="Times New Roman"/>
          <w:sz w:val="24"/>
          <w:szCs w:val="24"/>
        </w:rPr>
        <w:t>,</w:t>
      </w:r>
      <w:r w:rsidR="00C5650D" w:rsidRPr="00721C5D">
        <w:rPr>
          <w:rFonts w:ascii="Times New Roman" w:hAnsi="Times New Roman" w:cs="Times New Roman"/>
          <w:sz w:val="24"/>
          <w:szCs w:val="24"/>
        </w:rPr>
        <w:t xml:space="preserve"> w: Sobór Watykański II Konstytucje, Dekrety, Deklaracje,</w:t>
      </w:r>
      <w:r w:rsidRPr="00721C5D">
        <w:rPr>
          <w:rFonts w:ascii="Times New Roman" w:hAnsi="Times New Roman" w:cs="Times New Roman"/>
          <w:sz w:val="24"/>
          <w:szCs w:val="24"/>
        </w:rPr>
        <w:t xml:space="preserve"> Poznań 2002</w:t>
      </w:r>
      <w:r w:rsidR="00C5650D" w:rsidRPr="00721C5D">
        <w:rPr>
          <w:rFonts w:ascii="Times New Roman" w:hAnsi="Times New Roman" w:cs="Times New Roman"/>
          <w:sz w:val="24"/>
          <w:szCs w:val="24"/>
        </w:rPr>
        <w:t>, s. 314-324.</w:t>
      </w:r>
    </w:p>
    <w:p w:rsidR="00176BBC" w:rsidRPr="00721C5D" w:rsidRDefault="00176BBC" w:rsidP="00033A8F">
      <w:pPr>
        <w:pStyle w:val="Tekstprzypisudolnego"/>
        <w:spacing w:before="24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Jan Paweł II, Konstytucja duszpasterska o kościele w świecie współczesnym </w:t>
      </w:r>
      <w:r w:rsidRPr="00721C5D">
        <w:rPr>
          <w:rFonts w:ascii="Times New Roman" w:hAnsi="Times New Roman" w:cs="Times New Roman"/>
          <w:i/>
          <w:sz w:val="24"/>
          <w:szCs w:val="24"/>
        </w:rPr>
        <w:t xml:space="preserve">Gaudium </w:t>
      </w:r>
      <w:r w:rsidR="00D11A3D" w:rsidRPr="00721C5D">
        <w:rPr>
          <w:rFonts w:ascii="Times New Roman" w:hAnsi="Times New Roman" w:cs="Times New Roman"/>
          <w:i/>
          <w:sz w:val="24"/>
          <w:szCs w:val="24"/>
        </w:rPr>
        <w:br/>
      </w:r>
      <w:r w:rsidRPr="00721C5D">
        <w:rPr>
          <w:rFonts w:ascii="Times New Roman" w:hAnsi="Times New Roman" w:cs="Times New Roman"/>
          <w:i/>
          <w:sz w:val="24"/>
          <w:szCs w:val="24"/>
        </w:rPr>
        <w:t>et spes</w:t>
      </w:r>
      <w:r w:rsidRPr="00721C5D">
        <w:rPr>
          <w:rFonts w:ascii="Times New Roman" w:hAnsi="Times New Roman" w:cs="Times New Roman"/>
          <w:sz w:val="24"/>
          <w:szCs w:val="24"/>
        </w:rPr>
        <w:t>,</w:t>
      </w:r>
      <w:r w:rsidR="00C5650D" w:rsidRPr="00721C5D">
        <w:rPr>
          <w:rFonts w:ascii="Times New Roman" w:hAnsi="Times New Roman" w:cs="Times New Roman"/>
          <w:sz w:val="24"/>
          <w:szCs w:val="24"/>
        </w:rPr>
        <w:t xml:space="preserve"> w: Sobór Watykański II Konstytucje, Dekrety, Deklaracje,</w:t>
      </w:r>
      <w:r w:rsidRPr="00721C5D">
        <w:rPr>
          <w:rFonts w:ascii="Times New Roman" w:hAnsi="Times New Roman" w:cs="Times New Roman"/>
          <w:sz w:val="24"/>
          <w:szCs w:val="24"/>
        </w:rPr>
        <w:t xml:space="preserve"> Poznań 2002</w:t>
      </w:r>
      <w:r w:rsidR="00C5650D" w:rsidRPr="00721C5D">
        <w:rPr>
          <w:rFonts w:ascii="Times New Roman" w:hAnsi="Times New Roman" w:cs="Times New Roman"/>
          <w:sz w:val="24"/>
          <w:szCs w:val="24"/>
        </w:rPr>
        <w:t>, s. 526-606</w:t>
      </w:r>
      <w:r w:rsidRPr="00721C5D">
        <w:rPr>
          <w:rFonts w:ascii="Times New Roman" w:hAnsi="Times New Roman" w:cs="Times New Roman"/>
          <w:sz w:val="24"/>
          <w:szCs w:val="24"/>
        </w:rPr>
        <w:t>.</w:t>
      </w:r>
    </w:p>
    <w:p w:rsidR="00176BBC" w:rsidRPr="00721C5D" w:rsidRDefault="00176BBC" w:rsidP="00033A8F">
      <w:pPr>
        <w:pStyle w:val="Tekstprzypisudolnego"/>
        <w:spacing w:before="24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Jan Paweł II, Konstytucja dogmatyczna o Kościele </w:t>
      </w:r>
      <w:r w:rsidRPr="00721C5D">
        <w:rPr>
          <w:rFonts w:ascii="Times New Roman" w:hAnsi="Times New Roman" w:cs="Times New Roman"/>
          <w:i/>
          <w:sz w:val="24"/>
          <w:szCs w:val="24"/>
        </w:rPr>
        <w:t>Lumen gentium</w:t>
      </w:r>
      <w:r w:rsidRPr="00721C5D">
        <w:rPr>
          <w:rFonts w:ascii="Times New Roman" w:hAnsi="Times New Roman" w:cs="Times New Roman"/>
          <w:sz w:val="24"/>
          <w:szCs w:val="24"/>
        </w:rPr>
        <w:t>,</w:t>
      </w:r>
      <w:r w:rsidR="00C5650D" w:rsidRPr="00721C5D">
        <w:rPr>
          <w:rFonts w:ascii="Times New Roman" w:hAnsi="Times New Roman" w:cs="Times New Roman"/>
          <w:sz w:val="24"/>
          <w:szCs w:val="24"/>
        </w:rPr>
        <w:t xml:space="preserve"> w: Sobór Watykański II Konstytucje, Dekrety, Deklaracje,</w:t>
      </w:r>
      <w:r w:rsidRPr="00721C5D">
        <w:rPr>
          <w:rFonts w:ascii="Times New Roman" w:hAnsi="Times New Roman" w:cs="Times New Roman"/>
          <w:sz w:val="24"/>
          <w:szCs w:val="24"/>
        </w:rPr>
        <w:t xml:space="preserve"> Poznań 2002</w:t>
      </w:r>
      <w:r w:rsidR="00D11A3D" w:rsidRPr="00721C5D">
        <w:rPr>
          <w:rFonts w:ascii="Times New Roman" w:hAnsi="Times New Roman" w:cs="Times New Roman"/>
          <w:sz w:val="24"/>
          <w:szCs w:val="24"/>
        </w:rPr>
        <w:t>, s. 104-166</w:t>
      </w:r>
      <w:r w:rsidRPr="00721C5D">
        <w:rPr>
          <w:rFonts w:ascii="Times New Roman" w:hAnsi="Times New Roman" w:cs="Times New Roman"/>
          <w:sz w:val="24"/>
          <w:szCs w:val="24"/>
        </w:rPr>
        <w:t>.</w:t>
      </w:r>
    </w:p>
    <w:p w:rsidR="00176BBC" w:rsidRPr="00721C5D" w:rsidRDefault="00176BBC" w:rsidP="00033A8F">
      <w:pPr>
        <w:spacing w:before="240" w:after="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Jan Paweł II, List apostolski na zakończenie Wielkiego Jubileuszu Roku 2000 </w:t>
      </w:r>
      <w:r w:rsidRPr="00721C5D">
        <w:rPr>
          <w:rFonts w:ascii="Times New Roman" w:hAnsi="Times New Roman" w:cs="Times New Roman"/>
          <w:i/>
          <w:sz w:val="24"/>
          <w:szCs w:val="24"/>
        </w:rPr>
        <w:t>Novo Millenio Ineunte</w:t>
      </w:r>
      <w:r w:rsidRPr="00721C5D">
        <w:rPr>
          <w:rFonts w:ascii="Times New Roman" w:hAnsi="Times New Roman" w:cs="Times New Roman"/>
          <w:sz w:val="24"/>
          <w:szCs w:val="24"/>
        </w:rPr>
        <w:t>, Poznań 2001.</w:t>
      </w:r>
    </w:p>
    <w:p w:rsidR="00176BBC" w:rsidRPr="00721C5D" w:rsidRDefault="00176BBC" w:rsidP="00033A8F">
      <w:pPr>
        <w:spacing w:before="240" w:after="0" w:line="360" w:lineRule="auto"/>
        <w:ind w:left="1410" w:hanging="1410"/>
        <w:jc w:val="both"/>
        <w:rPr>
          <w:rFonts w:ascii="Times New Roman" w:hAnsi="Times New Roman" w:cs="Times New Roman"/>
          <w:sz w:val="24"/>
          <w:szCs w:val="24"/>
        </w:rPr>
      </w:pPr>
      <w:r w:rsidRPr="00721C5D">
        <w:rPr>
          <w:rFonts w:ascii="Times New Roman" w:hAnsi="Times New Roman" w:cs="Times New Roman"/>
          <w:sz w:val="24"/>
          <w:szCs w:val="24"/>
        </w:rPr>
        <w:t xml:space="preserve">Jan Paweł II, Posynodalna adhortacji apostolska o życiu konsekrowanym i jego misji </w:t>
      </w:r>
      <w:r w:rsidR="00D11A3D" w:rsidRPr="00721C5D">
        <w:rPr>
          <w:rFonts w:ascii="Times New Roman" w:hAnsi="Times New Roman" w:cs="Times New Roman"/>
          <w:sz w:val="24"/>
          <w:szCs w:val="24"/>
        </w:rPr>
        <w:br/>
      </w:r>
      <w:r w:rsidRPr="00721C5D">
        <w:rPr>
          <w:rFonts w:ascii="Times New Roman" w:hAnsi="Times New Roman" w:cs="Times New Roman"/>
          <w:sz w:val="24"/>
          <w:szCs w:val="24"/>
        </w:rPr>
        <w:t xml:space="preserve">w Kościele i w świecie </w:t>
      </w:r>
      <w:r w:rsidRPr="00721C5D">
        <w:rPr>
          <w:rFonts w:ascii="Times New Roman" w:hAnsi="Times New Roman" w:cs="Times New Roman"/>
          <w:i/>
          <w:sz w:val="24"/>
          <w:szCs w:val="24"/>
        </w:rPr>
        <w:t>Vita Consecrata</w:t>
      </w:r>
      <w:r w:rsidRPr="00721C5D">
        <w:rPr>
          <w:rFonts w:ascii="Times New Roman" w:hAnsi="Times New Roman" w:cs="Times New Roman"/>
          <w:sz w:val="24"/>
          <w:szCs w:val="24"/>
        </w:rPr>
        <w:t>, Poznań 1996.</w:t>
      </w:r>
    </w:p>
    <w:p w:rsidR="00033A8F" w:rsidRPr="00721C5D" w:rsidRDefault="00033A8F" w:rsidP="00033A8F">
      <w:pPr>
        <w:spacing w:before="240" w:after="0" w:line="360" w:lineRule="auto"/>
        <w:ind w:left="1410" w:hanging="1410"/>
        <w:jc w:val="both"/>
        <w:rPr>
          <w:rFonts w:ascii="Times New Roman" w:hAnsi="Times New Roman" w:cs="Times New Roman"/>
          <w:sz w:val="24"/>
          <w:szCs w:val="24"/>
        </w:rPr>
      </w:pPr>
    </w:p>
    <w:p w:rsidR="00033A8F" w:rsidRPr="00721C5D" w:rsidRDefault="00033A8F" w:rsidP="00033A8F">
      <w:pPr>
        <w:spacing w:before="240" w:after="0" w:line="360" w:lineRule="auto"/>
        <w:ind w:left="1410" w:hanging="1410"/>
        <w:jc w:val="both"/>
        <w:rPr>
          <w:rFonts w:ascii="Times New Roman" w:hAnsi="Times New Roman" w:cs="Times New Roman"/>
          <w:sz w:val="24"/>
          <w:szCs w:val="24"/>
        </w:rPr>
      </w:pPr>
    </w:p>
    <w:p w:rsidR="00176BBC" w:rsidRPr="00721C5D" w:rsidRDefault="00176BBC" w:rsidP="00033A8F">
      <w:pPr>
        <w:spacing w:before="240" w:after="0"/>
        <w:rPr>
          <w:rFonts w:ascii="Times New Roman" w:hAnsi="Times New Roman" w:cs="Times New Roman"/>
        </w:rPr>
      </w:pPr>
    </w:p>
    <w:p w:rsidR="00D11A3D" w:rsidRPr="00721C5D" w:rsidRDefault="00D11A3D" w:rsidP="00033A8F">
      <w:pPr>
        <w:pStyle w:val="Akapitzlist"/>
        <w:numPr>
          <w:ilvl w:val="0"/>
          <w:numId w:val="9"/>
        </w:numPr>
        <w:spacing w:before="240" w:after="0"/>
        <w:jc w:val="center"/>
        <w:rPr>
          <w:rFonts w:ascii="Times New Roman" w:hAnsi="Times New Roman" w:cs="Times New Roman"/>
          <w:b/>
          <w:sz w:val="28"/>
        </w:rPr>
      </w:pPr>
      <w:r w:rsidRPr="00721C5D">
        <w:rPr>
          <w:rFonts w:ascii="Times New Roman" w:hAnsi="Times New Roman" w:cs="Times New Roman"/>
          <w:b/>
          <w:sz w:val="28"/>
        </w:rPr>
        <w:lastRenderedPageBreak/>
        <w:t>Literatura</w:t>
      </w:r>
    </w:p>
    <w:p w:rsidR="00F37166"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Astrei G. i A., Pierluigi D., Błędy mamy i taty. Praktyczny poradnik dla rodziców., Kraków 2011.</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Kiereś B., Jak wychowywać?, Lublin 2006.</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Młynarska B, Religijność dziecka przedszkolnego, w: „Katecheta” 38, Poznań 1994, s. 19-21.</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Nadolna B., Wychowanie religijne małego dziecka, Poznań 2011.</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Orzechowski S., Najkrócej o… wychowaniu r</w:t>
      </w:r>
      <w:r w:rsidR="0037595B" w:rsidRPr="00721C5D">
        <w:rPr>
          <w:rFonts w:ascii="Times New Roman" w:hAnsi="Times New Roman" w:cs="Times New Roman"/>
          <w:sz w:val="24"/>
        </w:rPr>
        <w:t>eligijnym dzieci</w:t>
      </w:r>
      <w:r w:rsidRPr="00721C5D">
        <w:rPr>
          <w:rFonts w:ascii="Times New Roman" w:hAnsi="Times New Roman" w:cs="Times New Roman"/>
          <w:sz w:val="24"/>
        </w:rPr>
        <w:t>, Kraków 2012.</w:t>
      </w:r>
    </w:p>
    <w:p w:rsidR="00F37166" w:rsidRPr="00721C5D" w:rsidRDefault="00F37166"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Polak B., Poglądy i działalność pedagogiczna Marii Magdaleny Frescobaldi – Capponi, Łowicz 2002.</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Półtawska W., By rodzina była Bogiem silna, Częstochowa 2003.</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Siostry Pasjonistki św. Pawła od Krzyża, Konstytucje i Dyrektywy, Rzym 2003.</w:t>
      </w:r>
    </w:p>
    <w:p w:rsidR="00033A8F" w:rsidRPr="00721C5D" w:rsidRDefault="00033A8F" w:rsidP="00033A8F">
      <w:pPr>
        <w:pStyle w:val="Tekstprzypisudolnego"/>
        <w:spacing w:before="240" w:line="360" w:lineRule="auto"/>
        <w:ind w:left="1416" w:hanging="1416"/>
        <w:jc w:val="both"/>
        <w:rPr>
          <w:rFonts w:ascii="Times New Roman" w:eastAsia="Times New Roman" w:hAnsi="Times New Roman" w:cs="Times New Roman"/>
          <w:sz w:val="24"/>
          <w:lang w:val="de-DE"/>
        </w:rPr>
      </w:pPr>
      <w:r w:rsidRPr="00721C5D">
        <w:rPr>
          <w:rFonts w:ascii="Times New Roman" w:hAnsi="Times New Roman" w:cs="Times New Roman"/>
          <w:sz w:val="24"/>
          <w:lang w:val="de-DE"/>
        </w:rPr>
        <w:t xml:space="preserve">Siostry Pasjonistki św. Pawła </w:t>
      </w:r>
      <w:proofErr w:type="spellStart"/>
      <w:r w:rsidRPr="00721C5D">
        <w:rPr>
          <w:rFonts w:ascii="Times New Roman" w:hAnsi="Times New Roman" w:cs="Times New Roman"/>
          <w:sz w:val="24"/>
          <w:lang w:val="de-DE"/>
        </w:rPr>
        <w:t>od</w:t>
      </w:r>
      <w:proofErr w:type="spellEnd"/>
      <w:r w:rsidRPr="00721C5D">
        <w:rPr>
          <w:rFonts w:ascii="Times New Roman" w:hAnsi="Times New Roman" w:cs="Times New Roman"/>
          <w:sz w:val="24"/>
          <w:lang w:val="de-DE"/>
        </w:rPr>
        <w:t xml:space="preserve"> </w:t>
      </w:r>
      <w:proofErr w:type="spellStart"/>
      <w:r w:rsidRPr="00721C5D">
        <w:rPr>
          <w:rFonts w:ascii="Times New Roman" w:hAnsi="Times New Roman" w:cs="Times New Roman"/>
          <w:sz w:val="24"/>
          <w:lang w:val="de-DE"/>
        </w:rPr>
        <w:t>Krzyża</w:t>
      </w:r>
      <w:proofErr w:type="spellEnd"/>
      <w:r w:rsidRPr="00721C5D">
        <w:rPr>
          <w:rFonts w:ascii="Times New Roman" w:hAnsi="Times New Roman" w:cs="Times New Roman"/>
          <w:sz w:val="24"/>
          <w:lang w:val="de-DE"/>
        </w:rPr>
        <w:t xml:space="preserve">, Plan </w:t>
      </w:r>
      <w:r w:rsidR="009B2D7F" w:rsidRPr="00721C5D">
        <w:rPr>
          <w:rFonts w:ascii="Times New Roman" w:hAnsi="Times New Roman" w:cs="Times New Roman"/>
          <w:sz w:val="24"/>
          <w:lang w:val="de-DE"/>
        </w:rPr>
        <w:t>odniesienia</w:t>
      </w:r>
      <w:r w:rsidRPr="00721C5D">
        <w:rPr>
          <w:rFonts w:ascii="Times New Roman" w:hAnsi="Times New Roman" w:cs="Times New Roman"/>
          <w:sz w:val="24"/>
          <w:lang w:val="de-DE"/>
        </w:rPr>
        <w:t>. Zasady,</w:t>
      </w:r>
      <w:r w:rsidRPr="00721C5D">
        <w:rPr>
          <w:rFonts w:ascii="Times New Roman" w:hAnsi="Times New Roman" w:cs="Times New Roman"/>
          <w:sz w:val="24"/>
        </w:rPr>
        <w:t xml:space="preserve"> kryteria</w:t>
      </w:r>
      <w:r w:rsidRPr="00721C5D">
        <w:rPr>
          <w:rFonts w:ascii="Times New Roman" w:hAnsi="Times New Roman" w:cs="Times New Roman"/>
          <w:sz w:val="24"/>
          <w:lang w:val="de-DE"/>
        </w:rPr>
        <w:t xml:space="preserve"> i</w:t>
      </w:r>
      <w:r w:rsidRPr="00721C5D">
        <w:rPr>
          <w:rFonts w:ascii="Times New Roman" w:hAnsi="Times New Roman" w:cs="Times New Roman"/>
          <w:sz w:val="24"/>
        </w:rPr>
        <w:t xml:space="preserve"> wyznaczniki</w:t>
      </w:r>
      <w:r w:rsidRPr="00721C5D">
        <w:rPr>
          <w:rFonts w:ascii="Times New Roman" w:hAnsi="Times New Roman" w:cs="Times New Roman"/>
          <w:sz w:val="24"/>
          <w:lang w:val="de-DE"/>
        </w:rPr>
        <w:t xml:space="preserve"> teoretyczno-praktyczne pedagogiki pasjonistowskiej, Rzym, 2006.</w:t>
      </w:r>
    </w:p>
    <w:p w:rsidR="00033A8F" w:rsidRPr="00721C5D" w:rsidRDefault="00033A8F" w:rsidP="00033A8F">
      <w:pPr>
        <w:pStyle w:val="Tekstprzypisudolnego"/>
        <w:spacing w:before="240" w:line="360" w:lineRule="auto"/>
        <w:ind w:left="1416" w:hanging="1416"/>
        <w:jc w:val="both"/>
        <w:rPr>
          <w:rFonts w:ascii="Times New Roman" w:hAnsi="Times New Roman" w:cs="Times New Roman"/>
          <w:sz w:val="24"/>
        </w:rPr>
      </w:pPr>
      <w:r w:rsidRPr="00721C5D">
        <w:rPr>
          <w:rFonts w:ascii="Times New Roman" w:hAnsi="Times New Roman" w:cs="Times New Roman"/>
          <w:sz w:val="24"/>
        </w:rPr>
        <w:t>Socha P., Rozwój sądów religijnych w koncepcji Fritza Osera, w: Duchowy rozwój człowieka, Kraków 2000, s. 209-219.</w:t>
      </w:r>
    </w:p>
    <w:p w:rsidR="00033A8F" w:rsidRPr="00721C5D" w:rsidRDefault="00033A8F" w:rsidP="00033A8F">
      <w:pPr>
        <w:pStyle w:val="Tekstprzypisudolnego"/>
        <w:spacing w:before="240" w:line="360" w:lineRule="auto"/>
        <w:ind w:left="1416" w:hanging="1416"/>
        <w:jc w:val="both"/>
        <w:rPr>
          <w:rFonts w:ascii="Times New Roman" w:hAnsi="Times New Roman" w:cs="Times New Roman"/>
          <w:sz w:val="24"/>
        </w:rPr>
      </w:pPr>
      <w:r w:rsidRPr="00721C5D">
        <w:rPr>
          <w:rFonts w:ascii="Times New Roman" w:hAnsi="Times New Roman" w:cs="Times New Roman"/>
          <w:sz w:val="24"/>
        </w:rPr>
        <w:t>Socha P., Teolog jako psycholog: koncepcja rozwoju wiary Jamesa W. Fowlera, w: Duchowy rozwój człowieka, Kraków 2000, s. 171-174.</w:t>
      </w:r>
    </w:p>
    <w:p w:rsidR="00033A8F" w:rsidRPr="00721C5D" w:rsidRDefault="00033A8F" w:rsidP="00033A8F">
      <w:pPr>
        <w:pStyle w:val="Tekstprzypisudolnego"/>
        <w:spacing w:before="240" w:line="360" w:lineRule="auto"/>
        <w:ind w:left="1416" w:hanging="1416"/>
        <w:jc w:val="both"/>
        <w:rPr>
          <w:rFonts w:ascii="Times New Roman" w:hAnsi="Times New Roman" w:cs="Times New Roman"/>
          <w:sz w:val="24"/>
        </w:rPr>
      </w:pPr>
      <w:r w:rsidRPr="00721C5D">
        <w:rPr>
          <w:rFonts w:ascii="Times New Roman" w:hAnsi="Times New Roman" w:cs="Times New Roman"/>
          <w:sz w:val="24"/>
        </w:rPr>
        <w:t xml:space="preserve">Szulakiewicz M., </w:t>
      </w:r>
      <w:r w:rsidRPr="00721C5D">
        <w:rPr>
          <w:rFonts w:ascii="Times New Roman" w:hAnsi="Times New Roman" w:cs="Times New Roman"/>
          <w:iCs/>
          <w:sz w:val="24"/>
        </w:rPr>
        <w:t>Filozofia jako dialog,</w:t>
      </w:r>
      <w:r w:rsidRPr="00721C5D">
        <w:rPr>
          <w:rFonts w:ascii="Times New Roman" w:hAnsi="Times New Roman" w:cs="Times New Roman"/>
          <w:sz w:val="24"/>
        </w:rPr>
        <w:t xml:space="preserve"> w: </w:t>
      </w:r>
      <w:r w:rsidRPr="00721C5D">
        <w:rPr>
          <w:rFonts w:ascii="Times New Roman" w:hAnsi="Times New Roman" w:cs="Times New Roman"/>
          <w:iCs/>
          <w:sz w:val="24"/>
        </w:rPr>
        <w:t xml:space="preserve">Człowiek z przełomu wieków w refleksji filozofii dialogu, </w:t>
      </w:r>
      <w:r w:rsidRPr="00721C5D">
        <w:rPr>
          <w:rFonts w:ascii="Times New Roman" w:hAnsi="Times New Roman" w:cs="Times New Roman"/>
          <w:sz w:val="24"/>
        </w:rPr>
        <w:t>Poznań 2002.</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Vorgrimler H., Nowy leksykon teologiczny, Warszawa, 2005.</w:t>
      </w:r>
    </w:p>
    <w:p w:rsidR="00033A8F" w:rsidRPr="00721C5D" w:rsidRDefault="00033A8F" w:rsidP="00033A8F">
      <w:pPr>
        <w:pStyle w:val="Tekstprzypisudolnego"/>
        <w:spacing w:before="240" w:line="360" w:lineRule="auto"/>
        <w:ind w:left="1416" w:hanging="1416"/>
        <w:jc w:val="both"/>
        <w:rPr>
          <w:rFonts w:ascii="Times New Roman" w:hAnsi="Times New Roman" w:cs="Times New Roman"/>
          <w:sz w:val="24"/>
        </w:rPr>
      </w:pPr>
      <w:r w:rsidRPr="00721C5D">
        <w:rPr>
          <w:rFonts w:ascii="Times New Roman" w:hAnsi="Times New Roman" w:cs="Times New Roman"/>
          <w:sz w:val="24"/>
        </w:rPr>
        <w:t>Walesa Cz., Psychologiczna analiza rozwoju religijności człowieka ze szczególnym uwzględnieniem pierwszych okresów jego ontogenezy w: Psychologia religii, red. Chlewiński Z., Lublin 1982, s. 150-155.</w:t>
      </w:r>
    </w:p>
    <w:p w:rsidR="001E6212" w:rsidRPr="00721C5D" w:rsidRDefault="001E6212" w:rsidP="00033A8F">
      <w:pPr>
        <w:pStyle w:val="Tekstprzypisudolnego"/>
        <w:spacing w:before="240" w:line="360" w:lineRule="auto"/>
        <w:jc w:val="both"/>
        <w:rPr>
          <w:rFonts w:ascii="Times New Roman" w:hAnsi="Times New Roman" w:cs="Times New Roman"/>
          <w:sz w:val="24"/>
        </w:rPr>
      </w:pP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lastRenderedPageBreak/>
        <w:t>Walesa Cz., Rozwój religijności dziecka, w: „Roczniki Filozoficzne” 42 (1994) z. 4, Lublin 1994, s. 99-102..</w:t>
      </w:r>
    </w:p>
    <w:p w:rsidR="00033A8F" w:rsidRPr="00721C5D" w:rsidRDefault="00033A8F" w:rsidP="00033A8F">
      <w:pPr>
        <w:pStyle w:val="Tekstprzypisudolnego"/>
        <w:spacing w:before="240" w:line="360" w:lineRule="auto"/>
        <w:jc w:val="both"/>
        <w:rPr>
          <w:rFonts w:ascii="Times New Roman" w:hAnsi="Times New Roman" w:cs="Times New Roman"/>
          <w:sz w:val="24"/>
        </w:rPr>
      </w:pPr>
      <w:r w:rsidRPr="00721C5D">
        <w:rPr>
          <w:rFonts w:ascii="Times New Roman" w:hAnsi="Times New Roman" w:cs="Times New Roman"/>
          <w:sz w:val="24"/>
        </w:rPr>
        <w:t>Woźny A., Wychowanie dla Boga, Wrocław 1994.</w:t>
      </w:r>
    </w:p>
    <w:p w:rsidR="00657682" w:rsidRPr="00721C5D" w:rsidRDefault="00657682" w:rsidP="00033A8F">
      <w:pPr>
        <w:pStyle w:val="Tekstprzypisudolnego"/>
        <w:spacing w:before="240" w:line="360" w:lineRule="auto"/>
        <w:jc w:val="both"/>
        <w:rPr>
          <w:rFonts w:ascii="Times New Roman" w:hAnsi="Times New Roman" w:cs="Times New Roman"/>
          <w:sz w:val="24"/>
        </w:rPr>
      </w:pPr>
    </w:p>
    <w:p w:rsidR="00657682" w:rsidRPr="00721C5D" w:rsidRDefault="00657682" w:rsidP="00033A8F">
      <w:pPr>
        <w:pStyle w:val="Tekstprzypisudolnego"/>
        <w:spacing w:before="240" w:line="360" w:lineRule="auto"/>
        <w:jc w:val="both"/>
        <w:rPr>
          <w:rFonts w:ascii="Times New Roman" w:hAnsi="Times New Roman" w:cs="Times New Roman"/>
          <w:sz w:val="24"/>
        </w:rPr>
      </w:pPr>
    </w:p>
    <w:p w:rsidR="00657682" w:rsidRPr="00721C5D" w:rsidRDefault="00657682" w:rsidP="00033A8F">
      <w:pPr>
        <w:pStyle w:val="Tekstprzypisudolnego"/>
        <w:spacing w:before="240" w:line="360" w:lineRule="auto"/>
        <w:jc w:val="both"/>
        <w:rPr>
          <w:rFonts w:ascii="Times New Roman" w:hAnsi="Times New Roman" w:cs="Times New Roman"/>
          <w:sz w:val="24"/>
        </w:rPr>
      </w:pPr>
    </w:p>
    <w:p w:rsidR="00657682" w:rsidRPr="00721C5D" w:rsidRDefault="00657682" w:rsidP="00033A8F">
      <w:pPr>
        <w:pStyle w:val="Tekstprzypisudolnego"/>
        <w:spacing w:before="240" w:line="360" w:lineRule="auto"/>
        <w:jc w:val="both"/>
        <w:rPr>
          <w:rFonts w:ascii="Times New Roman" w:hAnsi="Times New Roman" w:cs="Times New Roman"/>
          <w:sz w:val="24"/>
        </w:rPr>
      </w:pPr>
    </w:p>
    <w:sectPr w:rsidR="00657682" w:rsidRPr="00721C5D" w:rsidSect="00291CD1">
      <w:headerReference w:type="default" r:id="rId8"/>
      <w:pgSz w:w="11906" w:h="16838"/>
      <w:pgMar w:top="1417" w:right="1417" w:bottom="1417" w:left="1417" w:header="708" w:footer="70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BCE" w:rsidRDefault="00827BCE" w:rsidP="001D56A7">
      <w:pPr>
        <w:spacing w:after="0" w:line="240" w:lineRule="auto"/>
      </w:pPr>
      <w:r>
        <w:separator/>
      </w:r>
    </w:p>
  </w:endnote>
  <w:endnote w:type="continuationSeparator" w:id="0">
    <w:p w:rsidR="00827BCE" w:rsidRDefault="00827BCE" w:rsidP="001D56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BCE" w:rsidRDefault="00827BCE" w:rsidP="001D56A7">
      <w:pPr>
        <w:spacing w:after="0" w:line="240" w:lineRule="auto"/>
      </w:pPr>
      <w:r>
        <w:separator/>
      </w:r>
    </w:p>
  </w:footnote>
  <w:footnote w:type="continuationSeparator" w:id="0">
    <w:p w:rsidR="00827BCE" w:rsidRDefault="00827BCE" w:rsidP="001D56A7">
      <w:pPr>
        <w:spacing w:after="0" w:line="240" w:lineRule="auto"/>
      </w:pPr>
      <w:r>
        <w:continuationSeparator/>
      </w:r>
    </w:p>
  </w:footnote>
  <w:footnote w:id="1">
    <w:p w:rsidR="00716904" w:rsidRPr="007F4F5F" w:rsidRDefault="00716904" w:rsidP="001D56A7">
      <w:pPr>
        <w:pStyle w:val="Tekstprzypisudolnego"/>
        <w:rPr>
          <w:rFonts w:ascii="Times New Roman" w:hAnsi="Times New Roman" w:cs="Times New Roman"/>
        </w:rPr>
      </w:pPr>
      <w:r w:rsidRPr="007F4F5F">
        <w:rPr>
          <w:rStyle w:val="Odwoanieprzypisudolnego"/>
          <w:rFonts w:ascii="Times New Roman" w:hAnsi="Times New Roman" w:cs="Times New Roman"/>
        </w:rPr>
        <w:footnoteRef/>
      </w:r>
      <w:r w:rsidRPr="007F4F5F">
        <w:rPr>
          <w:rFonts w:ascii="Times New Roman" w:hAnsi="Times New Roman" w:cs="Times New Roman"/>
        </w:rPr>
        <w:t xml:space="preserve"> Por. Mt 16,26.</w:t>
      </w:r>
    </w:p>
  </w:footnote>
  <w:footnote w:id="2">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Por. Vorgrimler H., Nowy leksykon teologiczny, Warszawa, 2005, s. 400.</w:t>
      </w:r>
    </w:p>
  </w:footnote>
  <w:footnote w:id="3">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http://paschalis.net/podstrony/czytelnia/modlitwa_przedszkolaka/modlitwa_przedszkolaka_2.php</w:t>
      </w:r>
    </w:p>
  </w:footnote>
  <w:footnote w:id="4">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P. Socha, Rozwój sądów religijnych w koncepcji Fritza Osera, w: Duchowy rozwój człowieka, Kraków, 2000, s. 209-219.</w:t>
      </w:r>
    </w:p>
  </w:footnote>
  <w:footnote w:id="5">
    <w:p w:rsidR="00716904" w:rsidRDefault="00716904" w:rsidP="001D56A7">
      <w:pPr>
        <w:pStyle w:val="Tekstprzypisudolnego"/>
        <w:jc w:val="both"/>
        <w:rPr>
          <w:rFonts w:ascii="Times New Roman" w:hAnsi="Times New Roman" w:cs="Times New Roman"/>
        </w:rPr>
      </w:pPr>
      <w:r>
        <w:rPr>
          <w:rStyle w:val="Odwoanieprzypisudolnego"/>
        </w:rPr>
        <w:footnoteRef/>
      </w:r>
      <w:r>
        <w:rPr>
          <w:rFonts w:ascii="Times New Roman" w:hAnsi="Times New Roman" w:cs="Times New Roman"/>
        </w:rPr>
        <w:t xml:space="preserve"> Por. Socha P., Teolog jako psycholog: koncepcja rozwoju wiary Jamesa W. Fowlera, w: Duchowy rozwój..., dz. cyt., s. 171-174.</w:t>
      </w:r>
    </w:p>
  </w:footnote>
  <w:footnote w:id="6">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Walesa Cz., Psychologiczna analiza rozwoju religijności człowieka ze szczególnym uwzględnieniem pierwszych okresów jego ontogenezy w: Psychologia religii, red. Chlewiński Z., Lublin, 1982, s. 150.</w:t>
      </w:r>
    </w:p>
  </w:footnote>
  <w:footnote w:id="7">
    <w:p w:rsidR="009B2D7F" w:rsidRDefault="009B2D7F" w:rsidP="001D56A7">
      <w:pPr>
        <w:pStyle w:val="Tekstprzypisudolnego"/>
        <w:rPr>
          <w:rFonts w:ascii="Times New Roman" w:hAnsi="Times New Roman" w:cs="Times New Roman"/>
        </w:rPr>
      </w:pPr>
      <w:r>
        <w:rPr>
          <w:rStyle w:val="Odwoanieprzypisudolnego"/>
        </w:rPr>
        <w:footnoteRef/>
      </w:r>
      <w:r>
        <w:rPr>
          <w:rFonts w:ascii="Times New Roman" w:hAnsi="Times New Roman" w:cs="Times New Roman"/>
        </w:rPr>
        <w:t>Por. Walesa Cz., Rozwój religijności dziecka, „Roczniki Filozoficzne” 42 (1994) z. 4, Lublin, 1994,s. 99.</w:t>
      </w:r>
    </w:p>
  </w:footnote>
  <w:footnote w:id="8">
    <w:p w:rsidR="00716904" w:rsidRDefault="00716904" w:rsidP="001D56A7">
      <w:pPr>
        <w:pStyle w:val="Tekstprzypisudolnego"/>
        <w:rPr>
          <w:rFonts w:ascii="Times New Roman" w:hAnsi="Times New Roman" w:cs="Times New Roman"/>
        </w:rPr>
      </w:pPr>
      <w:r>
        <w:rPr>
          <w:rStyle w:val="Odwoanieprzypisudolnego"/>
        </w:rPr>
        <w:footnoteRef/>
      </w:r>
      <w:r>
        <w:rPr>
          <w:rFonts w:ascii="Times New Roman" w:hAnsi="Times New Roman" w:cs="Times New Roman"/>
        </w:rPr>
        <w:t>Por., Młynarska B, Religijność dziecka przedszkolnego, „Katecheta” 38 (1994) nr 1, s. 19.</w:t>
      </w:r>
    </w:p>
  </w:footnote>
  <w:footnote w:id="9">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Kiereś B., Jak wychowywać?, Lublin,2006, s. 73-74</w:t>
      </w:r>
    </w:p>
  </w:footnote>
  <w:footnote w:id="10">
    <w:p w:rsidR="009B2D7F" w:rsidRDefault="009B2D7F"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Nadolna B., Wychowanie religijne małego dziecka, Poznań, 2011, s. 9</w:t>
      </w:r>
    </w:p>
  </w:footnote>
  <w:footnote w:id="11">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Tamże, s. 13</w:t>
      </w:r>
    </w:p>
  </w:footnote>
  <w:footnote w:id="12">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Woźny A., Wychowanie dla Boga, Wrocław, 1994, s. 45.</w:t>
      </w:r>
    </w:p>
  </w:footnote>
  <w:footnote w:id="13">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Nadolna B., Wychowanie religijne małego dziecka, dz. cyt., s. 18.</w:t>
      </w:r>
    </w:p>
  </w:footnote>
  <w:footnote w:id="14">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Półtawska W., By rodzina była Bogiem silna, Częstochowa, 2003, s. 13.</w:t>
      </w:r>
    </w:p>
  </w:footnote>
  <w:footnote w:id="15">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Tamże, s. 102.</w:t>
      </w:r>
    </w:p>
  </w:footnote>
  <w:footnote w:id="16">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Orzechowski S., Najkrócej o… wychowaniu religijnym dzieci”, Kraków, 2012, s. 35.</w:t>
      </w:r>
    </w:p>
  </w:footnote>
  <w:footnote w:id="17">
    <w:p w:rsidR="00716904" w:rsidRDefault="00716904" w:rsidP="001D56A7">
      <w:pPr>
        <w:pStyle w:val="Tekstprzypisudolnego"/>
        <w:jc w:val="both"/>
        <w:rPr>
          <w:rFonts w:ascii="Times New Roman" w:hAnsi="Times New Roman" w:cs="Times New Roman"/>
        </w:rPr>
      </w:pPr>
      <w:r w:rsidRPr="00AA3CC1">
        <w:rPr>
          <w:rStyle w:val="Odwoanieprzypisudolnego"/>
          <w:rFonts w:ascii="Times New Roman" w:hAnsi="Times New Roman" w:cs="Times New Roman"/>
        </w:rPr>
        <w:footnoteRef/>
      </w:r>
      <w:r w:rsidRPr="00AA3CC1">
        <w:rPr>
          <w:rFonts w:ascii="Times New Roman" w:hAnsi="Times New Roman" w:cs="Times New Roman"/>
          <w:sz w:val="16"/>
        </w:rPr>
        <w:t xml:space="preserve"> </w:t>
      </w:r>
      <w:r>
        <w:rPr>
          <w:rFonts w:ascii="Times New Roman" w:hAnsi="Times New Roman" w:cs="Times New Roman"/>
        </w:rPr>
        <w:t>Por. Walesa Cz., Psychologiczna analiza rozwoju religijności człowieka…, w: Psychologia religii, dz. cyt.,</w:t>
      </w:r>
      <w:r>
        <w:rPr>
          <w:rFonts w:ascii="Times New Roman" w:hAnsi="Times New Roman" w:cs="Times New Roman"/>
        </w:rPr>
        <w:br/>
        <w:t xml:space="preserve"> s. 156.</w:t>
      </w:r>
    </w:p>
  </w:footnote>
  <w:footnote w:id="18">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Astrei G. i A., Pierluigi D., Błędy mamy i taty. Praktyczny poradnik dla rodziców., Kraków, 2011, s. 271.</w:t>
      </w:r>
    </w:p>
  </w:footnote>
  <w:footnote w:id="19">
    <w:p w:rsidR="00716904" w:rsidRDefault="00716904" w:rsidP="001D56A7">
      <w:pPr>
        <w:pStyle w:val="Tekstprzypisudolnego"/>
        <w:rPr>
          <w:rFonts w:ascii="Times New Roman" w:hAnsi="Times New Roman" w:cs="Times New Roman"/>
        </w:rPr>
      </w:pPr>
      <w:r>
        <w:rPr>
          <w:rStyle w:val="Odwoanieprzypisudolnego"/>
        </w:rPr>
        <w:footnoteRef/>
      </w:r>
      <w:r>
        <w:rPr>
          <w:rFonts w:ascii="Times New Roman" w:hAnsi="Times New Roman" w:cs="Times New Roman"/>
        </w:rPr>
        <w:t xml:space="preserve"> Por. Nadolna B., Wychowanie religijne…, dz. cyt., s. 28-29.</w:t>
      </w:r>
    </w:p>
  </w:footnote>
  <w:footnote w:id="20">
    <w:p w:rsidR="00716904" w:rsidRDefault="00716904" w:rsidP="00BA1683">
      <w:pPr>
        <w:pStyle w:val="Tekstprzypisudolnego"/>
        <w:jc w:val="both"/>
        <w:rPr>
          <w:rFonts w:ascii="Times New Roman" w:eastAsia="Times New Roman" w:hAnsi="Times New Roman" w:cs="Times New Roman"/>
          <w:lang w:val="de-DE"/>
        </w:rPr>
      </w:pPr>
      <w:r>
        <w:rPr>
          <w:rStyle w:val="Odwoanieprzypisudolnego"/>
        </w:rPr>
        <w:footnoteRef/>
      </w:r>
      <w:r>
        <w:t xml:space="preserve"> </w:t>
      </w:r>
      <w:r>
        <w:rPr>
          <w:rFonts w:ascii="Times New Roman" w:hAnsi="Times New Roman" w:cs="Times New Roman"/>
          <w:lang w:val="de-DE"/>
        </w:rPr>
        <w:t xml:space="preserve">Por. Siostry </w:t>
      </w:r>
      <w:proofErr w:type="spellStart"/>
      <w:r>
        <w:rPr>
          <w:rFonts w:ascii="Times New Roman" w:hAnsi="Times New Roman" w:cs="Times New Roman"/>
          <w:lang w:val="de-DE"/>
        </w:rPr>
        <w:t>Pasjonistki</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św</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Pawła</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od</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Krzyża</w:t>
      </w:r>
      <w:proofErr w:type="spellEnd"/>
      <w:r>
        <w:rPr>
          <w:rFonts w:ascii="Times New Roman" w:hAnsi="Times New Roman" w:cs="Times New Roman"/>
          <w:lang w:val="de-DE"/>
        </w:rPr>
        <w:t xml:space="preserve">, Plan </w:t>
      </w:r>
      <w:proofErr w:type="spellStart"/>
      <w:r>
        <w:rPr>
          <w:rFonts w:ascii="Times New Roman" w:hAnsi="Times New Roman" w:cs="Times New Roman"/>
          <w:lang w:val="de-DE"/>
        </w:rPr>
        <w:t>odniesienia</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Zasady</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kryteria</w:t>
      </w:r>
      <w:proofErr w:type="spellEnd"/>
      <w:r>
        <w:rPr>
          <w:rFonts w:ascii="Times New Roman" w:hAnsi="Times New Roman" w:cs="Times New Roman"/>
          <w:lang w:val="de-DE"/>
        </w:rPr>
        <w:t xml:space="preserve"> i </w:t>
      </w:r>
      <w:proofErr w:type="spellStart"/>
      <w:r>
        <w:rPr>
          <w:rFonts w:ascii="Times New Roman" w:hAnsi="Times New Roman" w:cs="Times New Roman"/>
          <w:lang w:val="de-DE"/>
        </w:rPr>
        <w:t>wyznaczniki</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teoretyczno-praktyczne</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pedagogiki</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pasjonistowskiej</w:t>
      </w:r>
      <w:proofErr w:type="spellEnd"/>
      <w:r>
        <w:rPr>
          <w:rFonts w:ascii="Times New Roman" w:hAnsi="Times New Roman" w:cs="Times New Roman"/>
          <w:lang w:val="de-DE"/>
        </w:rPr>
        <w:t xml:space="preserve">, </w:t>
      </w:r>
      <w:proofErr w:type="spellStart"/>
      <w:r>
        <w:rPr>
          <w:rFonts w:ascii="Times New Roman" w:hAnsi="Times New Roman" w:cs="Times New Roman"/>
          <w:lang w:val="de-DE"/>
        </w:rPr>
        <w:t>Rzym</w:t>
      </w:r>
      <w:proofErr w:type="spellEnd"/>
      <w:r>
        <w:rPr>
          <w:rFonts w:ascii="Times New Roman" w:hAnsi="Times New Roman" w:cs="Times New Roman"/>
          <w:lang w:val="de-DE"/>
        </w:rPr>
        <w:t>, 2006, s. 35.</w:t>
      </w:r>
    </w:p>
    <w:p w:rsidR="00716904" w:rsidRDefault="00716904" w:rsidP="00BA1683"/>
    <w:p w:rsidR="00716904" w:rsidRDefault="00716904">
      <w:pPr>
        <w:pStyle w:val="Tekstprzypisudolnego"/>
      </w:pPr>
    </w:p>
  </w:footnote>
  <w:footnote w:id="21">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tamże, s. 47.</w:t>
      </w:r>
    </w:p>
  </w:footnote>
  <w:footnote w:id="22">
    <w:p w:rsidR="00716904" w:rsidRDefault="00716904" w:rsidP="001D56A7">
      <w:pPr>
        <w:pStyle w:val="Tekstprzypisudolnego"/>
        <w:jc w:val="both"/>
        <w:rPr>
          <w:rFonts w:ascii="Times New Roman" w:hAnsi="Times New Roman" w:cs="Times New Roman"/>
          <w:lang w:val="de-DE"/>
        </w:rPr>
      </w:pPr>
      <w:r>
        <w:rPr>
          <w:rStyle w:val="Odwoanieprzypisudolnego"/>
          <w:rFonts w:ascii="Times New Roman" w:hAnsi="Times New Roman" w:cs="Times New Roman"/>
        </w:rPr>
        <w:footnoteRef/>
      </w:r>
      <w:r>
        <w:rPr>
          <w:rFonts w:ascii="Times New Roman" w:hAnsi="Times New Roman" w:cs="Times New Roman"/>
          <w:lang w:val="de-DE"/>
        </w:rPr>
        <w:t xml:space="preserve"> </w:t>
      </w:r>
      <w:proofErr w:type="spellStart"/>
      <w:r>
        <w:rPr>
          <w:rFonts w:ascii="Times New Roman" w:hAnsi="Times New Roman" w:cs="Times New Roman"/>
          <w:lang w:val="de-DE"/>
        </w:rPr>
        <w:t>Tamże</w:t>
      </w:r>
      <w:proofErr w:type="spellEnd"/>
      <w:r>
        <w:rPr>
          <w:rFonts w:ascii="Times New Roman" w:hAnsi="Times New Roman" w:cs="Times New Roman"/>
          <w:lang w:val="de-DE"/>
        </w:rPr>
        <w:t>, s. 47.</w:t>
      </w:r>
    </w:p>
  </w:footnote>
  <w:footnote w:id="23">
    <w:p w:rsidR="00716904" w:rsidRPr="00BA1683" w:rsidRDefault="00716904" w:rsidP="001D56A7">
      <w:pPr>
        <w:pStyle w:val="Tekstprzypisudolnego"/>
        <w:jc w:val="both"/>
        <w:rPr>
          <w:rFonts w:ascii="Times New Roman" w:hAnsi="Times New Roman" w:cs="Times New Roman"/>
          <w:lang w:val="de-DE"/>
        </w:rPr>
      </w:pPr>
      <w:r>
        <w:rPr>
          <w:rStyle w:val="Odwoanieprzypisudolnego"/>
          <w:rFonts w:ascii="Times New Roman" w:hAnsi="Times New Roman" w:cs="Times New Roman"/>
        </w:rPr>
        <w:footnoteRef/>
      </w:r>
      <w:r>
        <w:rPr>
          <w:rFonts w:ascii="Times New Roman" w:hAnsi="Times New Roman" w:cs="Times New Roman"/>
        </w:rPr>
        <w:t xml:space="preserve"> Por.</w:t>
      </w:r>
      <w:proofErr w:type="spellStart"/>
      <w:r>
        <w:rPr>
          <w:rFonts w:ascii="Times New Roman" w:hAnsi="Times New Roman" w:cs="Times New Roman"/>
          <w:lang w:val="de-DE"/>
        </w:rPr>
        <w:t>tamże</w:t>
      </w:r>
      <w:proofErr w:type="spellEnd"/>
      <w:r>
        <w:rPr>
          <w:rFonts w:ascii="Times New Roman" w:hAnsi="Times New Roman" w:cs="Times New Roman"/>
          <w:lang w:val="de-DE"/>
        </w:rPr>
        <w:t>, s. 48.</w:t>
      </w:r>
    </w:p>
  </w:footnote>
  <w:footnote w:id="24">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rPr>
        <w:t>Szulakiewicz</w:t>
      </w:r>
      <w:proofErr w:type="spellEnd"/>
      <w:r>
        <w:rPr>
          <w:rFonts w:ascii="Times New Roman" w:hAnsi="Times New Roman" w:cs="Times New Roman"/>
        </w:rPr>
        <w:t xml:space="preserve"> M., </w:t>
      </w:r>
      <w:r>
        <w:rPr>
          <w:rFonts w:ascii="Times New Roman" w:hAnsi="Times New Roman" w:cs="Times New Roman"/>
          <w:iCs/>
        </w:rPr>
        <w:t>Filozofia jako dialog,</w:t>
      </w:r>
      <w:r>
        <w:rPr>
          <w:rFonts w:ascii="Times New Roman" w:hAnsi="Times New Roman" w:cs="Times New Roman"/>
        </w:rPr>
        <w:t xml:space="preserve"> w: </w:t>
      </w:r>
      <w:r>
        <w:rPr>
          <w:rFonts w:ascii="Times New Roman" w:hAnsi="Times New Roman" w:cs="Times New Roman"/>
          <w:iCs/>
        </w:rPr>
        <w:t>Człowiek z przełomu wieków...</w:t>
      </w:r>
      <w:r>
        <w:rPr>
          <w:rFonts w:ascii="Times New Roman" w:hAnsi="Times New Roman" w:cs="Times New Roman"/>
        </w:rPr>
        <w:t>,Poznań, 2002, s. 21.</w:t>
      </w:r>
    </w:p>
  </w:footnote>
  <w:footnote w:id="25">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Łk 15, 11-32; </w:t>
      </w:r>
      <w:proofErr w:type="spellStart"/>
      <w:r>
        <w:rPr>
          <w:rFonts w:ascii="Times New Roman" w:hAnsi="Times New Roman" w:cs="Times New Roman"/>
        </w:rPr>
        <w:t>Konst</w:t>
      </w:r>
      <w:proofErr w:type="spellEnd"/>
      <w:r>
        <w:rPr>
          <w:rFonts w:ascii="Times New Roman" w:hAnsi="Times New Roman" w:cs="Times New Roman"/>
        </w:rPr>
        <w:t>. 2003, 4.</w:t>
      </w:r>
    </w:p>
  </w:footnote>
  <w:footnote w:id="26">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Siostry </w:t>
      </w:r>
      <w:proofErr w:type="spellStart"/>
      <w:r>
        <w:rPr>
          <w:rFonts w:ascii="Times New Roman" w:hAnsi="Times New Roman" w:cs="Times New Roman"/>
        </w:rPr>
        <w:t>Pasjonistki</w:t>
      </w:r>
      <w:proofErr w:type="spellEnd"/>
      <w:r>
        <w:rPr>
          <w:rFonts w:ascii="Times New Roman" w:hAnsi="Times New Roman" w:cs="Times New Roman"/>
        </w:rPr>
        <w:t xml:space="preserve"> św. Pawła od Krzyża, Plan </w:t>
      </w:r>
      <w:proofErr w:type="spellStart"/>
      <w:r>
        <w:rPr>
          <w:rFonts w:ascii="Times New Roman" w:hAnsi="Times New Roman" w:cs="Times New Roman"/>
        </w:rPr>
        <w:t>odniesienia…dz.cyt</w:t>
      </w:r>
      <w:proofErr w:type="spellEnd"/>
      <w:r>
        <w:rPr>
          <w:rFonts w:ascii="Times New Roman" w:hAnsi="Times New Roman" w:cs="Times New Roman"/>
        </w:rPr>
        <w:t>., s. 52.</w:t>
      </w:r>
    </w:p>
  </w:footnote>
  <w:footnote w:id="27">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NMI 50.</w:t>
      </w:r>
    </w:p>
  </w:footnote>
  <w:footnote w:id="28">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DM 14.</w:t>
      </w:r>
    </w:p>
  </w:footnote>
  <w:footnote w:id="29">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Plan odniesienia…, dz. cyt., s. 53.</w:t>
      </w:r>
    </w:p>
  </w:footnote>
  <w:footnote w:id="30">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J 15,13.</w:t>
      </w:r>
    </w:p>
  </w:footnote>
  <w:footnote w:id="31">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Plan odniesienia… dz. cyt., s. 53.</w:t>
      </w:r>
    </w:p>
  </w:footnote>
  <w:footnote w:id="32">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VC 82; DCE 26, 28.</w:t>
      </w:r>
    </w:p>
  </w:footnote>
  <w:footnote w:id="33">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Oz 11,1-4; Iz 49, 1-16; J 4, 1-30.</w:t>
      </w:r>
    </w:p>
  </w:footnote>
  <w:footnote w:id="34">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Iz 48, 8-16.</w:t>
      </w:r>
    </w:p>
  </w:footnote>
  <w:footnote w:id="35">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Łk 10, 25-37; J 8, 1-11.</w:t>
      </w:r>
    </w:p>
  </w:footnote>
  <w:footnote w:id="36">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1J 4, 20.</w:t>
      </w:r>
    </w:p>
  </w:footnote>
  <w:footnote w:id="37">
    <w:p w:rsidR="00716904" w:rsidRDefault="00716904">
      <w:pPr>
        <w:pStyle w:val="Tekstprzypisudolnego"/>
      </w:pPr>
      <w:r>
        <w:rPr>
          <w:rStyle w:val="Odwoanieprzypisudolnego"/>
        </w:rPr>
        <w:footnoteRef/>
      </w:r>
      <w:r>
        <w:t xml:space="preserve"> </w:t>
      </w:r>
      <w:r>
        <w:rPr>
          <w:rFonts w:ascii="Times New Roman" w:hAnsi="Times New Roman" w:cs="Times New Roman"/>
        </w:rPr>
        <w:t>DCE 16.</w:t>
      </w:r>
    </w:p>
  </w:footnote>
  <w:footnote w:id="38">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J 4, 7-42.</w:t>
      </w:r>
    </w:p>
  </w:footnote>
  <w:footnote w:id="39">
    <w:p w:rsidR="00716904" w:rsidRDefault="00716904" w:rsidP="001D56A7">
      <w:pPr>
        <w:pStyle w:val="Tekstprzypisudolnego"/>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Por. Plan odniesienia…, dz. cyt., s. 51.</w:t>
      </w:r>
    </w:p>
  </w:footnote>
  <w:footnote w:id="40">
    <w:p w:rsidR="00716904" w:rsidRDefault="00716904" w:rsidP="001D56A7">
      <w:pPr>
        <w:pStyle w:val="Tekstprzypisudolnego"/>
        <w:rPr>
          <w:rFonts w:ascii="Times New Roman" w:hAnsi="Times New Roman" w:cs="Times New Roman"/>
          <w:lang w:val="en-US"/>
        </w:rPr>
      </w:pPr>
      <w:r>
        <w:rPr>
          <w:rStyle w:val="Odwoanieprzypisudolnego"/>
          <w:rFonts w:ascii="Times New Roman" w:hAnsi="Times New Roman" w:cs="Times New Roman"/>
        </w:rPr>
        <w:footnoteRef/>
      </w:r>
      <w:r>
        <w:rPr>
          <w:rFonts w:ascii="Times New Roman" w:hAnsi="Times New Roman" w:cs="Times New Roman"/>
          <w:lang w:val="en-US"/>
        </w:rPr>
        <w:t xml:space="preserve"> Por. GE 3.</w:t>
      </w:r>
    </w:p>
  </w:footnote>
  <w:footnote w:id="41">
    <w:p w:rsidR="00716904" w:rsidRDefault="00716904" w:rsidP="001D56A7">
      <w:pPr>
        <w:pStyle w:val="Tekstprzypisudolnego"/>
        <w:rPr>
          <w:rFonts w:ascii="Times New Roman" w:hAnsi="Times New Roman" w:cs="Times New Roman"/>
          <w:lang w:val="en-US"/>
        </w:rPr>
      </w:pPr>
      <w:r>
        <w:rPr>
          <w:rStyle w:val="Odwoanieprzypisudolnego"/>
          <w:rFonts w:ascii="Times New Roman" w:hAnsi="Times New Roman" w:cs="Times New Roman"/>
        </w:rPr>
        <w:footnoteRef/>
      </w:r>
      <w:r>
        <w:rPr>
          <w:rFonts w:ascii="Times New Roman" w:hAnsi="Times New Roman" w:cs="Times New Roman"/>
          <w:lang w:val="en-US"/>
        </w:rPr>
        <w:t xml:space="preserve"> Por. FC 36.</w:t>
      </w:r>
    </w:p>
  </w:footnote>
  <w:footnote w:id="42">
    <w:p w:rsidR="00716904" w:rsidRDefault="00716904" w:rsidP="001D56A7">
      <w:pPr>
        <w:pStyle w:val="Tekstprzypisudolnego"/>
        <w:rPr>
          <w:rFonts w:ascii="Times New Roman" w:hAnsi="Times New Roman" w:cs="Times New Roman"/>
          <w:lang w:val="en-US"/>
        </w:rPr>
      </w:pPr>
      <w:r>
        <w:rPr>
          <w:rStyle w:val="Odwoanieprzypisudolnego"/>
          <w:rFonts w:ascii="Times New Roman" w:hAnsi="Times New Roman" w:cs="Times New Roman"/>
        </w:rPr>
        <w:footnoteRef/>
      </w:r>
      <w:r>
        <w:rPr>
          <w:rFonts w:ascii="Times New Roman" w:hAnsi="Times New Roman" w:cs="Times New Roman"/>
          <w:lang w:val="en-US"/>
        </w:rPr>
        <w:t xml:space="preserve"> Por. EN 71; FC 36, 85.</w:t>
      </w:r>
    </w:p>
  </w:footnote>
  <w:footnote w:id="43">
    <w:p w:rsidR="00716904" w:rsidRDefault="00716904" w:rsidP="001D56A7">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rPr>
        <w:t>Courtois</w:t>
      </w:r>
      <w:proofErr w:type="spellEnd"/>
      <w:r>
        <w:rPr>
          <w:rFonts w:ascii="Times New Roman" w:hAnsi="Times New Roman" w:cs="Times New Roman"/>
        </w:rPr>
        <w:t>, G., Rady dla rodziców, Olsztyn, 1987, s. 56.</w:t>
      </w:r>
    </w:p>
  </w:footnote>
  <w:footnote w:id="44">
    <w:p w:rsidR="00716904" w:rsidRDefault="00716904" w:rsidP="001D56A7">
      <w:pPr>
        <w:pStyle w:val="Tekstprzypisudolnego"/>
        <w:rPr>
          <w:rFonts w:ascii="Times New Roman" w:hAnsi="Times New Roman" w:cs="Times New Roman"/>
          <w:lang w:val="en-US"/>
        </w:rPr>
      </w:pPr>
      <w:r>
        <w:rPr>
          <w:rStyle w:val="Odwoanieprzypisudolnego"/>
          <w:rFonts w:ascii="Times New Roman" w:hAnsi="Times New Roman" w:cs="Times New Roman"/>
        </w:rPr>
        <w:footnoteRef/>
      </w:r>
      <w:r>
        <w:rPr>
          <w:rFonts w:ascii="Times New Roman" w:hAnsi="Times New Roman" w:cs="Times New Roman"/>
          <w:lang w:val="en-US"/>
        </w:rPr>
        <w:t xml:space="preserve"> GS 11.</w:t>
      </w:r>
    </w:p>
  </w:footnote>
  <w:footnote w:id="45">
    <w:p w:rsidR="00716904" w:rsidRPr="001E0BB4" w:rsidRDefault="00716904" w:rsidP="001D56A7">
      <w:pPr>
        <w:pStyle w:val="Tekstprzypisudolnego"/>
        <w:rPr>
          <w:rFonts w:ascii="Times New Roman" w:hAnsi="Times New Roman" w:cs="Times New Roman"/>
          <w:lang w:val="en-US"/>
        </w:rPr>
      </w:pPr>
      <w:r w:rsidRPr="001E0BB4">
        <w:rPr>
          <w:rStyle w:val="Odwoanieprzypisudolnego"/>
          <w:rFonts w:ascii="Times New Roman" w:hAnsi="Times New Roman" w:cs="Times New Roman"/>
        </w:rPr>
        <w:footnoteRef/>
      </w:r>
      <w:r w:rsidRPr="001E0BB4">
        <w:rPr>
          <w:rFonts w:ascii="Times New Roman" w:hAnsi="Times New Roman" w:cs="Times New Roman"/>
          <w:lang w:val="en-US"/>
        </w:rPr>
        <w:t xml:space="preserve"> Por. FC 37.</w:t>
      </w:r>
    </w:p>
  </w:footnote>
  <w:footnote w:id="46">
    <w:p w:rsidR="00716904" w:rsidRPr="001E0BB4" w:rsidRDefault="00716904" w:rsidP="001D56A7">
      <w:pPr>
        <w:pStyle w:val="Tekstprzypisudolnego"/>
        <w:rPr>
          <w:rFonts w:ascii="Times New Roman" w:hAnsi="Times New Roman" w:cs="Times New Roman"/>
          <w:lang w:val="en-US"/>
        </w:rPr>
      </w:pPr>
      <w:r w:rsidRPr="001E0BB4">
        <w:rPr>
          <w:rStyle w:val="Odwoanieprzypisudolnego"/>
          <w:rFonts w:ascii="Times New Roman" w:hAnsi="Times New Roman" w:cs="Times New Roman"/>
        </w:rPr>
        <w:footnoteRef/>
      </w:r>
      <w:r w:rsidRPr="001E0BB4">
        <w:rPr>
          <w:rFonts w:ascii="Times New Roman" w:hAnsi="Times New Roman" w:cs="Times New Roman"/>
          <w:lang w:val="en-US"/>
        </w:rPr>
        <w:t xml:space="preserve"> Por. GE 2.</w:t>
      </w:r>
    </w:p>
  </w:footnote>
  <w:footnote w:id="47">
    <w:p w:rsidR="00716904" w:rsidRPr="001E0BB4" w:rsidRDefault="00716904" w:rsidP="001D56A7">
      <w:pPr>
        <w:pStyle w:val="Tekstprzypisudolnego"/>
        <w:rPr>
          <w:rFonts w:ascii="Times New Roman" w:hAnsi="Times New Roman" w:cs="Times New Roman"/>
        </w:rPr>
      </w:pPr>
      <w:r w:rsidRPr="001E0BB4">
        <w:rPr>
          <w:rStyle w:val="Odwoanieprzypisudolnego"/>
          <w:rFonts w:ascii="Times New Roman" w:hAnsi="Times New Roman" w:cs="Times New Roman"/>
        </w:rPr>
        <w:footnoteRef/>
      </w:r>
      <w:r w:rsidRPr="001E0BB4">
        <w:rPr>
          <w:rFonts w:ascii="Times New Roman" w:hAnsi="Times New Roman" w:cs="Times New Roman"/>
        </w:rPr>
        <w:t xml:space="preserve"> LG 11.</w:t>
      </w:r>
    </w:p>
  </w:footnote>
  <w:footnote w:id="48">
    <w:p w:rsidR="00716904" w:rsidRPr="001E0BB4" w:rsidRDefault="00716904" w:rsidP="001D56A7">
      <w:pPr>
        <w:pStyle w:val="Tekstprzypisudolnego"/>
        <w:rPr>
          <w:rFonts w:ascii="Times New Roman" w:hAnsi="Times New Roman" w:cs="Times New Roman"/>
        </w:rPr>
      </w:pPr>
      <w:r w:rsidRPr="001E0BB4">
        <w:rPr>
          <w:rStyle w:val="Odwoanieprzypisudolnego"/>
          <w:rFonts w:ascii="Times New Roman" w:hAnsi="Times New Roman" w:cs="Times New Roman"/>
        </w:rPr>
        <w:footnoteRef/>
      </w:r>
      <w:r w:rsidRPr="001E0BB4">
        <w:rPr>
          <w:rFonts w:ascii="Times New Roman" w:hAnsi="Times New Roman" w:cs="Times New Roman"/>
        </w:rPr>
        <w:t xml:space="preserve"> LG 10.</w:t>
      </w:r>
    </w:p>
  </w:footnote>
  <w:footnote w:id="49">
    <w:p w:rsidR="00716904" w:rsidRPr="001E0BB4" w:rsidRDefault="00716904" w:rsidP="001D56A7">
      <w:pPr>
        <w:pStyle w:val="Tekstprzypisudolnego"/>
        <w:rPr>
          <w:rFonts w:ascii="Times New Roman" w:hAnsi="Times New Roman" w:cs="Times New Roman"/>
        </w:rPr>
      </w:pPr>
      <w:r w:rsidRPr="001E0BB4">
        <w:rPr>
          <w:rStyle w:val="Odwoanieprzypisudolnego"/>
          <w:rFonts w:ascii="Times New Roman" w:hAnsi="Times New Roman" w:cs="Times New Roman"/>
        </w:rPr>
        <w:footnoteRef/>
      </w:r>
      <w:r w:rsidRPr="001E0BB4">
        <w:rPr>
          <w:rFonts w:ascii="Times New Roman" w:hAnsi="Times New Roman" w:cs="Times New Roman"/>
        </w:rPr>
        <w:t xml:space="preserve"> GS 52.</w:t>
      </w:r>
    </w:p>
  </w:footnote>
  <w:footnote w:id="50">
    <w:p w:rsidR="00716904" w:rsidRPr="001E0BB4" w:rsidRDefault="00716904">
      <w:pPr>
        <w:pStyle w:val="Tekstprzypisudolnego"/>
        <w:rPr>
          <w:rFonts w:ascii="Times New Roman" w:hAnsi="Times New Roman" w:cs="Times New Roman"/>
        </w:rPr>
      </w:pPr>
      <w:r w:rsidRPr="001E0BB4">
        <w:rPr>
          <w:rStyle w:val="Odwoanieprzypisudolnego"/>
          <w:rFonts w:ascii="Times New Roman" w:hAnsi="Times New Roman" w:cs="Times New Roman"/>
        </w:rPr>
        <w:footnoteRef/>
      </w:r>
      <w:r w:rsidRPr="001E0BB4">
        <w:rPr>
          <w:rFonts w:ascii="Times New Roman" w:hAnsi="Times New Roman" w:cs="Times New Roman"/>
        </w:rPr>
        <w:t xml:space="preserve"> Por. NMI 51-52.</w:t>
      </w:r>
    </w:p>
  </w:footnote>
  <w:footnote w:id="51">
    <w:p w:rsidR="00716904" w:rsidRPr="001E0BB4" w:rsidRDefault="00716904">
      <w:pPr>
        <w:pStyle w:val="Tekstprzypisudolnego"/>
        <w:rPr>
          <w:rFonts w:ascii="Times New Roman" w:hAnsi="Times New Roman" w:cs="Times New Roman"/>
        </w:rPr>
      </w:pPr>
      <w:r w:rsidRPr="001E0BB4">
        <w:rPr>
          <w:rStyle w:val="Odwoanieprzypisudolnego"/>
          <w:rFonts w:ascii="Times New Roman" w:hAnsi="Times New Roman" w:cs="Times New Roman"/>
        </w:rPr>
        <w:footnoteRef/>
      </w:r>
      <w:r w:rsidRPr="001E0BB4">
        <w:rPr>
          <w:rFonts w:ascii="Times New Roman" w:hAnsi="Times New Roman" w:cs="Times New Roman"/>
        </w:rPr>
        <w:t xml:space="preserve"> Por. Plan odniesienia…, dz. cyt., s. 39.</w:t>
      </w:r>
    </w:p>
  </w:footnote>
  <w:footnote w:id="52">
    <w:p w:rsidR="00716904" w:rsidRPr="009B2D7F" w:rsidRDefault="00716904">
      <w:pPr>
        <w:pStyle w:val="Tekstprzypisudolnego"/>
        <w:rPr>
          <w:rFonts w:ascii="Times New Roman" w:hAnsi="Times New Roman" w:cs="Times New Roman"/>
          <w:lang w:val="en-US"/>
        </w:rPr>
      </w:pPr>
      <w:r w:rsidRPr="001E0BB4">
        <w:rPr>
          <w:rStyle w:val="Odwoanieprzypisudolnego"/>
          <w:rFonts w:ascii="Times New Roman" w:hAnsi="Times New Roman" w:cs="Times New Roman"/>
        </w:rPr>
        <w:footnoteRef/>
      </w:r>
      <w:r w:rsidRPr="009B2D7F">
        <w:rPr>
          <w:rFonts w:ascii="Times New Roman" w:hAnsi="Times New Roman" w:cs="Times New Roman"/>
          <w:lang w:val="en-US"/>
        </w:rPr>
        <w:t xml:space="preserve"> </w:t>
      </w:r>
      <w:proofErr w:type="spellStart"/>
      <w:r w:rsidRPr="009B2D7F">
        <w:rPr>
          <w:rFonts w:ascii="Times New Roman" w:hAnsi="Times New Roman" w:cs="Times New Roman"/>
          <w:lang w:val="en-US"/>
        </w:rPr>
        <w:t>Por</w:t>
      </w:r>
      <w:proofErr w:type="spellEnd"/>
      <w:r w:rsidRPr="009B2D7F">
        <w:rPr>
          <w:rFonts w:ascii="Times New Roman" w:hAnsi="Times New Roman" w:cs="Times New Roman"/>
          <w:lang w:val="en-US"/>
        </w:rPr>
        <w:t xml:space="preserve"> VC 96-97.</w:t>
      </w:r>
    </w:p>
  </w:footnote>
  <w:footnote w:id="53">
    <w:p w:rsidR="009B2D7F" w:rsidRPr="009B2D7F" w:rsidRDefault="009B2D7F">
      <w:pPr>
        <w:pStyle w:val="Tekstprzypisudolnego"/>
        <w:rPr>
          <w:rFonts w:ascii="Times New Roman" w:hAnsi="Times New Roman" w:cs="Times New Roman"/>
          <w:lang w:val="en-US"/>
        </w:rPr>
      </w:pPr>
      <w:r w:rsidRPr="001E0BB4">
        <w:rPr>
          <w:rStyle w:val="Odwoanieprzypisudolnego"/>
          <w:rFonts w:ascii="Times New Roman" w:hAnsi="Times New Roman" w:cs="Times New Roman"/>
        </w:rPr>
        <w:footnoteRef/>
      </w:r>
      <w:r w:rsidRPr="009B2D7F">
        <w:rPr>
          <w:rFonts w:ascii="Times New Roman" w:hAnsi="Times New Roman" w:cs="Times New Roman"/>
          <w:lang w:val="en-US"/>
        </w:rPr>
        <w:t xml:space="preserve"> Por. GE 1.</w:t>
      </w:r>
    </w:p>
  </w:footnote>
  <w:footnote w:id="54">
    <w:p w:rsidR="00716904" w:rsidRPr="009B2D7F" w:rsidRDefault="00716904" w:rsidP="001D56A7">
      <w:pPr>
        <w:pStyle w:val="Tekstprzypisudolnego"/>
        <w:rPr>
          <w:rFonts w:ascii="Times New Roman" w:hAnsi="Times New Roman" w:cs="Times New Roman"/>
          <w:lang w:val="en-US"/>
        </w:rPr>
      </w:pPr>
      <w:r>
        <w:rPr>
          <w:rStyle w:val="Odwoanieprzypisudolnego"/>
          <w:rFonts w:ascii="Times New Roman" w:hAnsi="Times New Roman" w:cs="Times New Roman"/>
        </w:rPr>
        <w:footnoteRef/>
      </w:r>
      <w:r w:rsidRPr="009B2D7F">
        <w:rPr>
          <w:rFonts w:ascii="Times New Roman" w:hAnsi="Times New Roman" w:cs="Times New Roman"/>
          <w:lang w:val="en-US"/>
        </w:rPr>
        <w:t xml:space="preserve"> </w:t>
      </w:r>
      <w:proofErr w:type="spellStart"/>
      <w:r w:rsidRPr="009B2D7F">
        <w:rPr>
          <w:rFonts w:ascii="Times New Roman" w:hAnsi="Times New Roman" w:cs="Times New Roman"/>
          <w:lang w:val="en-US"/>
        </w:rPr>
        <w:t>Konst</w:t>
      </w:r>
      <w:proofErr w:type="spellEnd"/>
      <w:r w:rsidRPr="009B2D7F">
        <w:rPr>
          <w:rFonts w:ascii="Times New Roman" w:hAnsi="Times New Roman" w:cs="Times New Roman"/>
          <w:lang w:val="en-US"/>
        </w:rPr>
        <w:t>. 2003, 10.</w:t>
      </w:r>
    </w:p>
  </w:footnote>
  <w:footnote w:id="55">
    <w:p w:rsidR="00352D3D" w:rsidRPr="009B2D7F" w:rsidRDefault="00352D3D">
      <w:pPr>
        <w:pStyle w:val="Tekstprzypisudolnego"/>
        <w:rPr>
          <w:rFonts w:ascii="Times New Roman" w:hAnsi="Times New Roman" w:cs="Times New Roman"/>
          <w:lang w:val="en-US"/>
        </w:rPr>
      </w:pPr>
      <w:r w:rsidRPr="00352D3D">
        <w:rPr>
          <w:rStyle w:val="Odwoanieprzypisudolnego"/>
          <w:rFonts w:ascii="Times New Roman" w:hAnsi="Times New Roman" w:cs="Times New Roman"/>
        </w:rPr>
        <w:footnoteRef/>
      </w:r>
      <w:r w:rsidRPr="009B2D7F">
        <w:rPr>
          <w:rFonts w:ascii="Times New Roman" w:hAnsi="Times New Roman" w:cs="Times New Roman"/>
          <w:lang w:val="en-US"/>
        </w:rPr>
        <w:t xml:space="preserve"> VC 96.</w:t>
      </w:r>
    </w:p>
  </w:footnote>
  <w:footnote w:id="56">
    <w:p w:rsidR="00716904" w:rsidRPr="00817A02" w:rsidRDefault="00716904">
      <w:pPr>
        <w:pStyle w:val="Tekstprzypisudolnego"/>
        <w:rPr>
          <w:rFonts w:ascii="Times New Roman" w:hAnsi="Times New Roman" w:cs="Times New Roman"/>
        </w:rPr>
      </w:pPr>
      <w:r w:rsidRPr="00817A02">
        <w:rPr>
          <w:rStyle w:val="Odwoanieprzypisudolnego"/>
          <w:rFonts w:ascii="Times New Roman" w:hAnsi="Times New Roman" w:cs="Times New Roman"/>
        </w:rPr>
        <w:footnoteRef/>
      </w:r>
      <w:r w:rsidRPr="00817A02">
        <w:rPr>
          <w:rFonts w:ascii="Times New Roman" w:hAnsi="Times New Roman" w:cs="Times New Roman"/>
        </w:rPr>
        <w:t xml:space="preserve"> Polak B., Poglądy i działalność pedagogiczna Marii Magdaleny Frescobaldi</w:t>
      </w:r>
      <w:r>
        <w:rPr>
          <w:rFonts w:ascii="Times New Roman" w:hAnsi="Times New Roman" w:cs="Times New Roman"/>
        </w:rPr>
        <w:t xml:space="preserve"> </w:t>
      </w:r>
      <w:r w:rsidRPr="00817A02">
        <w:rPr>
          <w:rFonts w:ascii="Times New Roman" w:hAnsi="Times New Roman" w:cs="Times New Roman"/>
        </w:rPr>
        <w:t>-</w:t>
      </w:r>
      <w:r>
        <w:rPr>
          <w:rFonts w:ascii="Times New Roman" w:hAnsi="Times New Roman" w:cs="Times New Roman"/>
        </w:rPr>
        <w:t xml:space="preserve"> </w:t>
      </w:r>
      <w:proofErr w:type="spellStart"/>
      <w:r w:rsidRPr="00817A02">
        <w:rPr>
          <w:rFonts w:ascii="Times New Roman" w:hAnsi="Times New Roman" w:cs="Times New Roman"/>
        </w:rPr>
        <w:t>Capponi</w:t>
      </w:r>
      <w:proofErr w:type="spellEnd"/>
      <w:r w:rsidRPr="00817A02">
        <w:rPr>
          <w:rFonts w:ascii="Times New Roman" w:hAnsi="Times New Roman" w:cs="Times New Roman"/>
        </w:rPr>
        <w:t>, Łowicz, 2002.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6214"/>
      <w:docPartObj>
        <w:docPartGallery w:val="Page Numbers (Top of Page)"/>
        <w:docPartUnique/>
      </w:docPartObj>
    </w:sdtPr>
    <w:sdtContent>
      <w:p w:rsidR="00716904" w:rsidRDefault="00A12049">
        <w:pPr>
          <w:pStyle w:val="Nagwek"/>
          <w:jc w:val="right"/>
        </w:pPr>
        <w:fldSimple w:instr=" PAGE   \* MERGEFORMAT ">
          <w:r w:rsidR="00721C5D">
            <w:rPr>
              <w:noProof/>
            </w:rPr>
            <w:t>5</w:t>
          </w:r>
        </w:fldSimple>
      </w:p>
    </w:sdtContent>
  </w:sdt>
  <w:p w:rsidR="00716904" w:rsidRDefault="0071690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C0F48"/>
    <w:multiLevelType w:val="multilevel"/>
    <w:tmpl w:val="FD2C2DD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1594753E"/>
    <w:multiLevelType w:val="hybridMultilevel"/>
    <w:tmpl w:val="14428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FB766D9"/>
    <w:multiLevelType w:val="hybridMultilevel"/>
    <w:tmpl w:val="D74AA8BC"/>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nsid w:val="2B8C5006"/>
    <w:multiLevelType w:val="multilevel"/>
    <w:tmpl w:val="8E328814"/>
    <w:lvl w:ilvl="0">
      <w:start w:val="2"/>
      <w:numFmt w:val="decimal"/>
      <w:lvlText w:val="%1."/>
      <w:lvlJc w:val="left"/>
      <w:pPr>
        <w:ind w:left="450" w:hanging="45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
    <w:nsid w:val="38F66B57"/>
    <w:multiLevelType w:val="multilevel"/>
    <w:tmpl w:val="8A685F58"/>
    <w:lvl w:ilvl="0">
      <w:start w:val="3"/>
      <w:numFmt w:val="decimal"/>
      <w:lvlText w:val="%1"/>
      <w:lvlJc w:val="left"/>
      <w:pPr>
        <w:ind w:left="375" w:hanging="375"/>
      </w:pPr>
    </w:lvl>
    <w:lvl w:ilvl="1">
      <w:start w:val="1"/>
      <w:numFmt w:val="decimal"/>
      <w:lvlText w:val="%1.%2"/>
      <w:lvlJc w:val="left"/>
      <w:pPr>
        <w:ind w:left="1665" w:hanging="720"/>
      </w:pPr>
    </w:lvl>
    <w:lvl w:ilvl="2">
      <w:start w:val="1"/>
      <w:numFmt w:val="decimal"/>
      <w:lvlText w:val="%1.%2.%3"/>
      <w:lvlJc w:val="left"/>
      <w:pPr>
        <w:ind w:left="2610" w:hanging="720"/>
      </w:pPr>
    </w:lvl>
    <w:lvl w:ilvl="3">
      <w:start w:val="1"/>
      <w:numFmt w:val="decimal"/>
      <w:lvlText w:val="%1.%2.%3.%4"/>
      <w:lvlJc w:val="left"/>
      <w:pPr>
        <w:ind w:left="3915" w:hanging="1080"/>
      </w:pPr>
    </w:lvl>
    <w:lvl w:ilvl="4">
      <w:start w:val="1"/>
      <w:numFmt w:val="decimal"/>
      <w:lvlText w:val="%1.%2.%3.%4.%5"/>
      <w:lvlJc w:val="left"/>
      <w:pPr>
        <w:ind w:left="4860" w:hanging="1080"/>
      </w:pPr>
    </w:lvl>
    <w:lvl w:ilvl="5">
      <w:start w:val="1"/>
      <w:numFmt w:val="decimal"/>
      <w:lvlText w:val="%1.%2.%3.%4.%5.%6"/>
      <w:lvlJc w:val="left"/>
      <w:pPr>
        <w:ind w:left="6165" w:hanging="1440"/>
      </w:pPr>
    </w:lvl>
    <w:lvl w:ilvl="6">
      <w:start w:val="1"/>
      <w:numFmt w:val="decimal"/>
      <w:lvlText w:val="%1.%2.%3.%4.%5.%6.%7"/>
      <w:lvlJc w:val="left"/>
      <w:pPr>
        <w:ind w:left="7470" w:hanging="1800"/>
      </w:pPr>
    </w:lvl>
    <w:lvl w:ilvl="7">
      <w:start w:val="1"/>
      <w:numFmt w:val="decimal"/>
      <w:lvlText w:val="%1.%2.%3.%4.%5.%6.%7.%8"/>
      <w:lvlJc w:val="left"/>
      <w:pPr>
        <w:ind w:left="8415" w:hanging="1800"/>
      </w:pPr>
    </w:lvl>
    <w:lvl w:ilvl="8">
      <w:start w:val="1"/>
      <w:numFmt w:val="decimal"/>
      <w:lvlText w:val="%1.%2.%3.%4.%5.%6.%7.%8.%9"/>
      <w:lvlJc w:val="left"/>
      <w:pPr>
        <w:ind w:left="9720" w:hanging="2160"/>
      </w:pPr>
    </w:lvl>
  </w:abstractNum>
  <w:abstractNum w:abstractNumId="5">
    <w:nsid w:val="3CE85A6D"/>
    <w:multiLevelType w:val="hybridMultilevel"/>
    <w:tmpl w:val="8B327B72"/>
    <w:lvl w:ilvl="0" w:tplc="0415000F">
      <w:start w:val="1"/>
      <w:numFmt w:val="decimal"/>
      <w:lvlText w:val="%1."/>
      <w:lvlJc w:val="left"/>
      <w:pPr>
        <w:ind w:left="775" w:hanging="360"/>
      </w:pPr>
    </w:lvl>
    <w:lvl w:ilvl="1" w:tplc="04150019" w:tentative="1">
      <w:start w:val="1"/>
      <w:numFmt w:val="lowerLetter"/>
      <w:lvlText w:val="%2."/>
      <w:lvlJc w:val="left"/>
      <w:pPr>
        <w:ind w:left="1495" w:hanging="360"/>
      </w:pPr>
    </w:lvl>
    <w:lvl w:ilvl="2" w:tplc="0415001B" w:tentative="1">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6">
    <w:nsid w:val="474E4BB4"/>
    <w:multiLevelType w:val="hybridMultilevel"/>
    <w:tmpl w:val="527CF50C"/>
    <w:lvl w:ilvl="0" w:tplc="AE6012C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9FB59F3"/>
    <w:multiLevelType w:val="multilevel"/>
    <w:tmpl w:val="A1EEA0E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nsid w:val="543530A9"/>
    <w:multiLevelType w:val="hybridMultilevel"/>
    <w:tmpl w:val="EF901E32"/>
    <w:lvl w:ilvl="0" w:tplc="0415000F">
      <w:start w:val="1"/>
      <w:numFmt w:val="decimal"/>
      <w:lvlText w:val="%1."/>
      <w:lvlJc w:val="left"/>
      <w:pPr>
        <w:ind w:left="778" w:hanging="360"/>
      </w:pPr>
    </w:lvl>
    <w:lvl w:ilvl="1" w:tplc="04150019">
      <w:start w:val="1"/>
      <w:numFmt w:val="lowerLetter"/>
      <w:lvlText w:val="%2."/>
      <w:lvlJc w:val="left"/>
      <w:pPr>
        <w:ind w:left="1498" w:hanging="360"/>
      </w:pPr>
    </w:lvl>
    <w:lvl w:ilvl="2" w:tplc="0415001B">
      <w:start w:val="1"/>
      <w:numFmt w:val="lowerRoman"/>
      <w:lvlText w:val="%3."/>
      <w:lvlJc w:val="right"/>
      <w:pPr>
        <w:ind w:left="2218" w:hanging="180"/>
      </w:pPr>
    </w:lvl>
    <w:lvl w:ilvl="3" w:tplc="0415000F">
      <w:start w:val="1"/>
      <w:numFmt w:val="decimal"/>
      <w:lvlText w:val="%4."/>
      <w:lvlJc w:val="left"/>
      <w:pPr>
        <w:ind w:left="2938" w:hanging="360"/>
      </w:pPr>
    </w:lvl>
    <w:lvl w:ilvl="4" w:tplc="04150019">
      <w:start w:val="1"/>
      <w:numFmt w:val="lowerLetter"/>
      <w:lvlText w:val="%5."/>
      <w:lvlJc w:val="left"/>
      <w:pPr>
        <w:ind w:left="3658" w:hanging="360"/>
      </w:pPr>
    </w:lvl>
    <w:lvl w:ilvl="5" w:tplc="0415001B">
      <w:start w:val="1"/>
      <w:numFmt w:val="lowerRoman"/>
      <w:lvlText w:val="%6."/>
      <w:lvlJc w:val="right"/>
      <w:pPr>
        <w:ind w:left="4378" w:hanging="180"/>
      </w:pPr>
    </w:lvl>
    <w:lvl w:ilvl="6" w:tplc="0415000F">
      <w:start w:val="1"/>
      <w:numFmt w:val="decimal"/>
      <w:lvlText w:val="%7."/>
      <w:lvlJc w:val="left"/>
      <w:pPr>
        <w:ind w:left="5098" w:hanging="360"/>
      </w:pPr>
    </w:lvl>
    <w:lvl w:ilvl="7" w:tplc="04150019">
      <w:start w:val="1"/>
      <w:numFmt w:val="lowerLetter"/>
      <w:lvlText w:val="%8."/>
      <w:lvlJc w:val="left"/>
      <w:pPr>
        <w:ind w:left="5818" w:hanging="360"/>
      </w:pPr>
    </w:lvl>
    <w:lvl w:ilvl="8" w:tplc="0415001B">
      <w:start w:val="1"/>
      <w:numFmt w:val="lowerRoman"/>
      <w:lvlText w:val="%9."/>
      <w:lvlJc w:val="right"/>
      <w:pPr>
        <w:ind w:left="6538" w:hanging="180"/>
      </w:pPr>
    </w:lvl>
  </w:abstractNum>
  <w:abstractNum w:abstractNumId="9">
    <w:nsid w:val="5E3B5569"/>
    <w:multiLevelType w:val="multilevel"/>
    <w:tmpl w:val="E4704808"/>
    <w:lvl w:ilvl="0">
      <w:start w:val="1"/>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800" w:hanging="108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600" w:hanging="1800"/>
      </w:pPr>
    </w:lvl>
    <w:lvl w:ilvl="6">
      <w:start w:val="1"/>
      <w:numFmt w:val="decimal"/>
      <w:lvlText w:val="%1.%2.%3.%4.%5.%6.%7."/>
      <w:lvlJc w:val="left"/>
      <w:pPr>
        <w:ind w:left="4320" w:hanging="2160"/>
      </w:pPr>
    </w:lvl>
    <w:lvl w:ilvl="7">
      <w:start w:val="1"/>
      <w:numFmt w:val="decimal"/>
      <w:lvlText w:val="%1.%2.%3.%4.%5.%6.%7.%8."/>
      <w:lvlJc w:val="left"/>
      <w:pPr>
        <w:ind w:left="4680" w:hanging="2160"/>
      </w:pPr>
    </w:lvl>
    <w:lvl w:ilvl="8">
      <w:start w:val="1"/>
      <w:numFmt w:val="decimal"/>
      <w:lvlText w:val="%1.%2.%3.%4.%5.%6.%7.%8.%9."/>
      <w:lvlJc w:val="left"/>
      <w:pPr>
        <w:ind w:left="5400" w:hanging="2520"/>
      </w:pPr>
    </w:lvl>
  </w:abstractNum>
  <w:abstractNum w:abstractNumId="10">
    <w:nsid w:val="7C0F2E90"/>
    <w:multiLevelType w:val="multilevel"/>
    <w:tmpl w:val="0CEAC698"/>
    <w:lvl w:ilvl="0">
      <w:start w:val="2"/>
      <w:numFmt w:val="decimal"/>
      <w:lvlText w:val="%1"/>
      <w:lvlJc w:val="left"/>
      <w:pPr>
        <w:ind w:left="375" w:hanging="375"/>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5"/>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footnotePr>
    <w:footnote w:id="-1"/>
    <w:footnote w:id="0"/>
  </w:footnotePr>
  <w:endnotePr>
    <w:endnote w:id="-1"/>
    <w:endnote w:id="0"/>
  </w:endnotePr>
  <w:compat>
    <w:useFELayout/>
  </w:compat>
  <w:rsids>
    <w:rsidRoot w:val="001D56A7"/>
    <w:rsid w:val="00033A8F"/>
    <w:rsid w:val="001059D3"/>
    <w:rsid w:val="001111DB"/>
    <w:rsid w:val="00140DC8"/>
    <w:rsid w:val="00176BBC"/>
    <w:rsid w:val="0018502C"/>
    <w:rsid w:val="001D56A7"/>
    <w:rsid w:val="001E0BB4"/>
    <w:rsid w:val="001E6212"/>
    <w:rsid w:val="001F4063"/>
    <w:rsid w:val="00291CD1"/>
    <w:rsid w:val="00324DDD"/>
    <w:rsid w:val="00352D3D"/>
    <w:rsid w:val="0037595B"/>
    <w:rsid w:val="00376D78"/>
    <w:rsid w:val="003B67F8"/>
    <w:rsid w:val="00426193"/>
    <w:rsid w:val="00486C2C"/>
    <w:rsid w:val="005A4A14"/>
    <w:rsid w:val="005F7A1D"/>
    <w:rsid w:val="006126DD"/>
    <w:rsid w:val="00624837"/>
    <w:rsid w:val="00644733"/>
    <w:rsid w:val="00657682"/>
    <w:rsid w:val="00673A4C"/>
    <w:rsid w:val="00713F02"/>
    <w:rsid w:val="0071530B"/>
    <w:rsid w:val="00716904"/>
    <w:rsid w:val="00721C5D"/>
    <w:rsid w:val="0073746C"/>
    <w:rsid w:val="00745A7E"/>
    <w:rsid w:val="00767A65"/>
    <w:rsid w:val="00781C3A"/>
    <w:rsid w:val="00792910"/>
    <w:rsid w:val="007F4F5F"/>
    <w:rsid w:val="00817A02"/>
    <w:rsid w:val="00827BCE"/>
    <w:rsid w:val="00922745"/>
    <w:rsid w:val="009B2D7F"/>
    <w:rsid w:val="00A12049"/>
    <w:rsid w:val="00A23477"/>
    <w:rsid w:val="00A304CD"/>
    <w:rsid w:val="00AA3CC1"/>
    <w:rsid w:val="00AB45AD"/>
    <w:rsid w:val="00AF1DBD"/>
    <w:rsid w:val="00BA1683"/>
    <w:rsid w:val="00BA61C6"/>
    <w:rsid w:val="00C5650D"/>
    <w:rsid w:val="00CA7BBB"/>
    <w:rsid w:val="00D012DA"/>
    <w:rsid w:val="00D11A3D"/>
    <w:rsid w:val="00D2364E"/>
    <w:rsid w:val="00DF2A4D"/>
    <w:rsid w:val="00E13C65"/>
    <w:rsid w:val="00E263C1"/>
    <w:rsid w:val="00F12CC7"/>
    <w:rsid w:val="00F37166"/>
    <w:rsid w:val="00F67135"/>
    <w:rsid w:val="00FB0F4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111DB"/>
  </w:style>
  <w:style w:type="paragraph" w:styleId="Nagwek1">
    <w:name w:val="heading 1"/>
    <w:basedOn w:val="Normalny"/>
    <w:next w:val="Normalny"/>
    <w:link w:val="Nagwek1Znak"/>
    <w:uiPriority w:val="9"/>
    <w:qFormat/>
    <w:rsid w:val="007F4F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6576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657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1D56A7"/>
    <w:pPr>
      <w:spacing w:before="100" w:beforeAutospacing="1" w:after="100" w:afterAutospacing="1" w:line="240" w:lineRule="auto"/>
    </w:pPr>
    <w:rPr>
      <w:rFonts w:ascii="Times New Roman" w:eastAsia="Times New Roman" w:hAnsi="Times New Roman" w:cs="Times New Roman"/>
      <w:sz w:val="24"/>
      <w:szCs w:val="24"/>
    </w:rPr>
  </w:style>
  <w:style w:type="paragraph" w:styleId="Tekstprzypisudolnego">
    <w:name w:val="footnote text"/>
    <w:basedOn w:val="Normalny"/>
    <w:link w:val="TekstprzypisudolnegoZnak"/>
    <w:uiPriority w:val="99"/>
    <w:unhideWhenUsed/>
    <w:rsid w:val="001D56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D56A7"/>
    <w:rPr>
      <w:sz w:val="20"/>
      <w:szCs w:val="20"/>
    </w:rPr>
  </w:style>
  <w:style w:type="paragraph" w:styleId="Tekstpodstawowy">
    <w:name w:val="Body Text"/>
    <w:basedOn w:val="Normalny"/>
    <w:link w:val="TekstpodstawowyZnak"/>
    <w:uiPriority w:val="99"/>
    <w:semiHidden/>
    <w:unhideWhenUsed/>
    <w:rsid w:val="001D56A7"/>
    <w:pPr>
      <w:spacing w:after="0" w:line="240" w:lineRule="auto"/>
      <w:jc w:val="both"/>
    </w:pPr>
    <w:rPr>
      <w:rFonts w:ascii="Times New Roman" w:eastAsia="Times New Roman" w:hAnsi="Times New Roman" w:cs="Times New Roman"/>
      <w:sz w:val="28"/>
      <w:szCs w:val="24"/>
    </w:rPr>
  </w:style>
  <w:style w:type="character" w:customStyle="1" w:styleId="TekstpodstawowyZnak">
    <w:name w:val="Tekst podstawowy Znak"/>
    <w:basedOn w:val="Domylnaczcionkaakapitu"/>
    <w:link w:val="Tekstpodstawowy"/>
    <w:uiPriority w:val="99"/>
    <w:semiHidden/>
    <w:rsid w:val="001D56A7"/>
    <w:rPr>
      <w:rFonts w:ascii="Times New Roman" w:eastAsia="Times New Roman" w:hAnsi="Times New Roman" w:cs="Times New Roman"/>
      <w:sz w:val="28"/>
      <w:szCs w:val="24"/>
    </w:rPr>
  </w:style>
  <w:style w:type="paragraph" w:styleId="Akapitzlist">
    <w:name w:val="List Paragraph"/>
    <w:basedOn w:val="Normalny"/>
    <w:uiPriority w:val="34"/>
    <w:qFormat/>
    <w:rsid w:val="001D56A7"/>
    <w:pPr>
      <w:ind w:left="720"/>
      <w:contextualSpacing/>
    </w:pPr>
  </w:style>
  <w:style w:type="character" w:styleId="Odwoanieprzypisudolnego">
    <w:name w:val="footnote reference"/>
    <w:basedOn w:val="Domylnaczcionkaakapitu"/>
    <w:semiHidden/>
    <w:unhideWhenUsed/>
    <w:rsid w:val="001D56A7"/>
    <w:rPr>
      <w:vertAlign w:val="superscript"/>
    </w:rPr>
  </w:style>
  <w:style w:type="character" w:customStyle="1" w:styleId="Nagwek1Znak">
    <w:name w:val="Nagłówek 1 Znak"/>
    <w:basedOn w:val="Domylnaczcionkaakapitu"/>
    <w:link w:val="Nagwek1"/>
    <w:uiPriority w:val="9"/>
    <w:rsid w:val="007F4F5F"/>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unhideWhenUsed/>
    <w:qFormat/>
    <w:rsid w:val="007F4F5F"/>
    <w:pPr>
      <w:outlineLvl w:val="9"/>
    </w:pPr>
    <w:rPr>
      <w:lang w:eastAsia="en-US"/>
    </w:rPr>
  </w:style>
  <w:style w:type="paragraph" w:styleId="Spistreci2">
    <w:name w:val="toc 2"/>
    <w:basedOn w:val="Normalny"/>
    <w:next w:val="Normalny"/>
    <w:autoRedefine/>
    <w:uiPriority w:val="39"/>
    <w:unhideWhenUsed/>
    <w:qFormat/>
    <w:rsid w:val="007F4F5F"/>
    <w:pPr>
      <w:spacing w:before="240" w:after="0"/>
    </w:pPr>
    <w:rPr>
      <w:rFonts w:cstheme="minorHAnsi"/>
      <w:b/>
      <w:bCs/>
      <w:sz w:val="20"/>
      <w:szCs w:val="20"/>
    </w:rPr>
  </w:style>
  <w:style w:type="paragraph" w:styleId="Spistreci1">
    <w:name w:val="toc 1"/>
    <w:basedOn w:val="Normalny"/>
    <w:next w:val="Normalny"/>
    <w:autoRedefine/>
    <w:uiPriority w:val="39"/>
    <w:unhideWhenUsed/>
    <w:qFormat/>
    <w:rsid w:val="007F4F5F"/>
    <w:pPr>
      <w:spacing w:before="360" w:after="0"/>
    </w:pPr>
    <w:rPr>
      <w:rFonts w:asciiTheme="majorHAnsi" w:hAnsiTheme="majorHAnsi"/>
      <w:b/>
      <w:bCs/>
      <w:caps/>
      <w:sz w:val="24"/>
      <w:szCs w:val="24"/>
    </w:rPr>
  </w:style>
  <w:style w:type="paragraph" w:styleId="Spistreci3">
    <w:name w:val="toc 3"/>
    <w:basedOn w:val="Normalny"/>
    <w:next w:val="Normalny"/>
    <w:autoRedefine/>
    <w:uiPriority w:val="39"/>
    <w:unhideWhenUsed/>
    <w:qFormat/>
    <w:rsid w:val="007F4F5F"/>
    <w:pPr>
      <w:spacing w:after="0"/>
      <w:ind w:left="220"/>
    </w:pPr>
    <w:rPr>
      <w:rFonts w:cstheme="minorHAnsi"/>
      <w:sz w:val="20"/>
      <w:szCs w:val="20"/>
    </w:rPr>
  </w:style>
  <w:style w:type="paragraph" w:styleId="Tekstdymka">
    <w:name w:val="Balloon Text"/>
    <w:basedOn w:val="Normalny"/>
    <w:link w:val="TekstdymkaZnak"/>
    <w:uiPriority w:val="99"/>
    <w:semiHidden/>
    <w:unhideWhenUsed/>
    <w:rsid w:val="007F4F5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F4F5F"/>
    <w:rPr>
      <w:rFonts w:ascii="Tahoma" w:hAnsi="Tahoma" w:cs="Tahoma"/>
      <w:sz w:val="16"/>
      <w:szCs w:val="16"/>
    </w:rPr>
  </w:style>
  <w:style w:type="paragraph" w:styleId="Spistreci4">
    <w:name w:val="toc 4"/>
    <w:basedOn w:val="Normalny"/>
    <w:next w:val="Normalny"/>
    <w:autoRedefine/>
    <w:uiPriority w:val="39"/>
    <w:unhideWhenUsed/>
    <w:rsid w:val="007F4F5F"/>
    <w:pPr>
      <w:spacing w:after="0"/>
      <w:ind w:left="440"/>
    </w:pPr>
    <w:rPr>
      <w:rFonts w:cstheme="minorHAnsi"/>
      <w:sz w:val="20"/>
      <w:szCs w:val="20"/>
    </w:rPr>
  </w:style>
  <w:style w:type="paragraph" w:styleId="Spistreci5">
    <w:name w:val="toc 5"/>
    <w:basedOn w:val="Normalny"/>
    <w:next w:val="Normalny"/>
    <w:autoRedefine/>
    <w:uiPriority w:val="39"/>
    <w:unhideWhenUsed/>
    <w:rsid w:val="007F4F5F"/>
    <w:pPr>
      <w:spacing w:after="0"/>
      <w:ind w:left="660"/>
    </w:pPr>
    <w:rPr>
      <w:rFonts w:cstheme="minorHAnsi"/>
      <w:sz w:val="20"/>
      <w:szCs w:val="20"/>
    </w:rPr>
  </w:style>
  <w:style w:type="paragraph" w:styleId="Spistreci6">
    <w:name w:val="toc 6"/>
    <w:basedOn w:val="Normalny"/>
    <w:next w:val="Normalny"/>
    <w:autoRedefine/>
    <w:uiPriority w:val="39"/>
    <w:unhideWhenUsed/>
    <w:rsid w:val="007F4F5F"/>
    <w:pPr>
      <w:spacing w:after="0"/>
      <w:ind w:left="880"/>
    </w:pPr>
    <w:rPr>
      <w:rFonts w:cstheme="minorHAnsi"/>
      <w:sz w:val="20"/>
      <w:szCs w:val="20"/>
    </w:rPr>
  </w:style>
  <w:style w:type="paragraph" w:styleId="Spistreci7">
    <w:name w:val="toc 7"/>
    <w:basedOn w:val="Normalny"/>
    <w:next w:val="Normalny"/>
    <w:autoRedefine/>
    <w:uiPriority w:val="39"/>
    <w:unhideWhenUsed/>
    <w:rsid w:val="007F4F5F"/>
    <w:pPr>
      <w:spacing w:after="0"/>
      <w:ind w:left="1100"/>
    </w:pPr>
    <w:rPr>
      <w:rFonts w:cstheme="minorHAnsi"/>
      <w:sz w:val="20"/>
      <w:szCs w:val="20"/>
    </w:rPr>
  </w:style>
  <w:style w:type="paragraph" w:styleId="Spistreci8">
    <w:name w:val="toc 8"/>
    <w:basedOn w:val="Normalny"/>
    <w:next w:val="Normalny"/>
    <w:autoRedefine/>
    <w:uiPriority w:val="39"/>
    <w:unhideWhenUsed/>
    <w:rsid w:val="007F4F5F"/>
    <w:pPr>
      <w:spacing w:after="0"/>
      <w:ind w:left="1320"/>
    </w:pPr>
    <w:rPr>
      <w:rFonts w:cstheme="minorHAnsi"/>
      <w:sz w:val="20"/>
      <w:szCs w:val="20"/>
    </w:rPr>
  </w:style>
  <w:style w:type="paragraph" w:styleId="Spistreci9">
    <w:name w:val="toc 9"/>
    <w:basedOn w:val="Normalny"/>
    <w:next w:val="Normalny"/>
    <w:autoRedefine/>
    <w:uiPriority w:val="39"/>
    <w:unhideWhenUsed/>
    <w:rsid w:val="007F4F5F"/>
    <w:pPr>
      <w:spacing w:after="0"/>
      <w:ind w:left="1540"/>
    </w:pPr>
    <w:rPr>
      <w:rFonts w:cstheme="minorHAnsi"/>
      <w:sz w:val="20"/>
      <w:szCs w:val="20"/>
    </w:rPr>
  </w:style>
  <w:style w:type="character" w:customStyle="1" w:styleId="Nagwek2Znak">
    <w:name w:val="Nagłówek 2 Znak"/>
    <w:basedOn w:val="Domylnaczcionkaakapitu"/>
    <w:link w:val="Nagwek2"/>
    <w:uiPriority w:val="9"/>
    <w:semiHidden/>
    <w:rsid w:val="00657682"/>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semiHidden/>
    <w:rsid w:val="00657682"/>
    <w:rPr>
      <w:rFonts w:asciiTheme="majorHAnsi" w:eastAsiaTheme="majorEastAsia" w:hAnsiTheme="majorHAnsi" w:cstheme="majorBidi"/>
      <w:b/>
      <w:bCs/>
      <w:color w:val="4F81BD" w:themeColor="accent1"/>
    </w:rPr>
  </w:style>
  <w:style w:type="paragraph" w:styleId="Nagwek">
    <w:name w:val="header"/>
    <w:basedOn w:val="Normalny"/>
    <w:link w:val="NagwekZnak"/>
    <w:uiPriority w:val="99"/>
    <w:unhideWhenUsed/>
    <w:rsid w:val="00291CD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1CD1"/>
  </w:style>
  <w:style w:type="paragraph" w:styleId="Stopka">
    <w:name w:val="footer"/>
    <w:basedOn w:val="Normalny"/>
    <w:link w:val="StopkaZnak"/>
    <w:uiPriority w:val="99"/>
    <w:semiHidden/>
    <w:unhideWhenUsed/>
    <w:rsid w:val="00291CD1"/>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91CD1"/>
  </w:style>
</w:styles>
</file>

<file path=word/webSettings.xml><?xml version="1.0" encoding="utf-8"?>
<w:webSettings xmlns:r="http://schemas.openxmlformats.org/officeDocument/2006/relationships" xmlns:w="http://schemas.openxmlformats.org/wordprocessingml/2006/main">
  <w:divs>
    <w:div w:id="202455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6445C-156A-4649-88CD-80190B1C5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8792</Words>
  <Characters>52753</Characters>
  <Application>Microsoft Office Word</Application>
  <DocSecurity>0</DocSecurity>
  <Lines>439</Lines>
  <Paragraphs>122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Gość</cp:lastModifiedBy>
  <cp:revision>2</cp:revision>
  <cp:lastPrinted>2012-06-07T19:39:00Z</cp:lastPrinted>
  <dcterms:created xsi:type="dcterms:W3CDTF">2019-06-08T18:17:00Z</dcterms:created>
  <dcterms:modified xsi:type="dcterms:W3CDTF">2019-06-08T18:17:00Z</dcterms:modified>
</cp:coreProperties>
</file>